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6858BC" w:rsidRDefault="00324C79" w:rsidP="00935093">
      <w:pPr>
        <w:shd w:val="clear" w:color="auto" w:fill="E5DFEC" w:themeFill="accent4" w:themeFillTint="33"/>
      </w:pPr>
      <w:r w:rsidRPr="006858BC">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6858BC" w:rsidRDefault="003B5FF9" w:rsidP="003B5FF9">
      <w:pPr>
        <w:jc w:val="center"/>
        <w:rPr>
          <w:rFonts w:ascii="Sylfaen" w:hAnsi="Sylfaen" w:cs="Sylfaen"/>
          <w:b/>
          <w:bCs/>
          <w:color w:val="943634" w:themeColor="accent2" w:themeShade="BF"/>
          <w:lang w:val="ka-GE"/>
        </w:rPr>
      </w:pPr>
      <w:r w:rsidRPr="006858BC">
        <w:rPr>
          <w:rFonts w:ascii="Sylfaen" w:hAnsi="Sylfaen" w:cs="Sylfaen"/>
          <w:b/>
          <w:bCs/>
          <w:color w:val="943634" w:themeColor="accent2" w:themeShade="BF"/>
          <w:lang w:val="ka-GE"/>
        </w:rPr>
        <w:t>კურიკულუმი</w:t>
      </w:r>
    </w:p>
    <w:p w:rsidR="00920E56" w:rsidRPr="006858BC" w:rsidRDefault="00920E56" w:rsidP="003B5FF9">
      <w:pPr>
        <w:jc w:val="center"/>
        <w:rPr>
          <w:b/>
          <w:color w:val="943634" w:themeColor="accent2" w:themeShade="BF"/>
          <w:lang w:val="ka-GE"/>
        </w:rPr>
      </w:pP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E308BD" w:rsidRDefault="00E308BD" w:rsidP="00E308BD">
            <w:pPr>
              <w:spacing w:after="0" w:line="240" w:lineRule="auto"/>
              <w:ind w:left="360"/>
              <w:rPr>
                <w:rFonts w:ascii="Times New Roman" w:hAnsi="Times New Roman" w:cs="Times New Roman"/>
                <w:sz w:val="20"/>
                <w:szCs w:val="20"/>
                <w:lang w:val="pt-BR"/>
              </w:rPr>
            </w:pPr>
            <w:r w:rsidRPr="00E308BD">
              <w:rPr>
                <w:rFonts w:ascii="Sylfaen" w:hAnsi="Sylfaen" w:cs="Sylfaen"/>
                <w:sz w:val="20"/>
                <w:szCs w:val="20"/>
                <w:lang w:val="ka-GE"/>
              </w:rPr>
              <w:t>სა</w:t>
            </w:r>
            <w:r w:rsidRPr="00E308BD">
              <w:rPr>
                <w:rFonts w:ascii="Sylfaen" w:hAnsi="Sylfaen" w:cs="Sylfaen"/>
                <w:sz w:val="20"/>
                <w:szCs w:val="20"/>
                <w:lang w:val="pt-BR"/>
              </w:rPr>
              <w:t>ტრანსპორტ</w:t>
            </w:r>
            <w:r w:rsidRPr="00E308BD">
              <w:rPr>
                <w:rFonts w:ascii="Sylfaen" w:hAnsi="Sylfaen" w:cs="Sylfaen"/>
                <w:sz w:val="20"/>
                <w:szCs w:val="20"/>
                <w:lang w:val="ka-GE"/>
              </w:rPr>
              <w:t>ო</w:t>
            </w:r>
            <w:r w:rsidRPr="00E308BD">
              <w:rPr>
                <w:rFonts w:ascii="Times New Roman" w:hAnsi="Times New Roman" w:cs="Times New Roman"/>
                <w:sz w:val="20"/>
                <w:szCs w:val="20"/>
                <w:lang w:val="ka-GE"/>
              </w:rPr>
              <w:t xml:space="preserve"> </w:t>
            </w:r>
            <w:r w:rsidRPr="00E308BD">
              <w:rPr>
                <w:rFonts w:ascii="Sylfaen" w:hAnsi="Sylfaen" w:cs="Sylfaen"/>
                <w:sz w:val="20"/>
                <w:szCs w:val="20"/>
                <w:lang w:val="ka-GE"/>
              </w:rPr>
              <w:t>პროცესების</w:t>
            </w:r>
            <w:r w:rsidRPr="00E308BD">
              <w:rPr>
                <w:rFonts w:ascii="Times New Roman" w:hAnsi="Times New Roman" w:cs="Times New Roman"/>
                <w:sz w:val="20"/>
                <w:szCs w:val="20"/>
                <w:lang w:val="ka-GE"/>
              </w:rPr>
              <w:t xml:space="preserve"> </w:t>
            </w:r>
            <w:r w:rsidRPr="00E308BD">
              <w:rPr>
                <w:rFonts w:ascii="Sylfaen" w:hAnsi="Sylfaen" w:cs="Sylfaen"/>
                <w:sz w:val="20"/>
                <w:szCs w:val="20"/>
                <w:lang w:val="ka-GE"/>
              </w:rPr>
              <w:t>ორგანიზაცია</w:t>
            </w:r>
            <w:r w:rsidRPr="00E308BD">
              <w:rPr>
                <w:rFonts w:ascii="Times New Roman" w:hAnsi="Times New Roman" w:cs="Times New Roman"/>
                <w:sz w:val="20"/>
                <w:szCs w:val="20"/>
                <w:lang w:val="ka-GE"/>
              </w:rPr>
              <w:t xml:space="preserve"> </w:t>
            </w:r>
            <w:r w:rsidRPr="00E308BD">
              <w:rPr>
                <w:rFonts w:ascii="Sylfaen" w:hAnsi="Sylfaen" w:cs="Sylfaen"/>
                <w:sz w:val="20"/>
                <w:szCs w:val="20"/>
                <w:lang w:val="ka-GE"/>
              </w:rPr>
              <w:t>და</w:t>
            </w:r>
            <w:r w:rsidRPr="00E308BD">
              <w:rPr>
                <w:rFonts w:ascii="Times New Roman" w:hAnsi="Times New Roman" w:cs="Times New Roman"/>
                <w:sz w:val="20"/>
                <w:szCs w:val="20"/>
                <w:lang w:val="ka-GE"/>
              </w:rPr>
              <w:t xml:space="preserve"> </w:t>
            </w:r>
            <w:r w:rsidRPr="00E308BD">
              <w:rPr>
                <w:rFonts w:ascii="Sylfaen" w:hAnsi="Sylfaen" w:cs="Sylfaen"/>
                <w:sz w:val="20"/>
                <w:szCs w:val="20"/>
                <w:lang w:val="ka-GE"/>
              </w:rPr>
              <w:t>მართვა</w:t>
            </w:r>
            <w:r w:rsidRPr="00E308BD">
              <w:rPr>
                <w:rFonts w:ascii="Times New Roman" w:hAnsi="Times New Roman" w:cs="Times New Roman"/>
                <w:sz w:val="20"/>
                <w:szCs w:val="20"/>
                <w:lang w:val="pt-BR"/>
              </w:rPr>
              <w:t xml:space="preserve"> </w:t>
            </w:r>
          </w:p>
          <w:p w:rsidR="00E308BD" w:rsidRPr="00E308BD" w:rsidRDefault="00E308BD" w:rsidP="00E308BD">
            <w:pPr>
              <w:spacing w:after="0" w:line="240" w:lineRule="auto"/>
              <w:ind w:left="360"/>
              <w:rPr>
                <w:rFonts w:ascii="Times New Roman" w:hAnsi="Times New Roman" w:cs="Times New Roman"/>
                <w:sz w:val="20"/>
                <w:szCs w:val="20"/>
                <w:lang w:val="pt-BR"/>
              </w:rPr>
            </w:pPr>
            <w:r>
              <w:rPr>
                <w:rFonts w:ascii="Times New Roman" w:hAnsi="Times New Roman" w:cs="Times New Roman"/>
                <w:sz w:val="20"/>
                <w:szCs w:val="20"/>
                <w:lang w:val="pt-BR"/>
              </w:rPr>
              <w:t xml:space="preserve">              </w:t>
            </w:r>
            <w:r w:rsidRPr="00E308BD">
              <w:rPr>
                <w:rFonts w:ascii="Times New Roman" w:hAnsi="Times New Roman" w:cs="Times New Roman"/>
                <w:sz w:val="20"/>
                <w:szCs w:val="20"/>
                <w:lang w:val="pt-BR"/>
              </w:rPr>
              <w:t xml:space="preserve"> (Transport</w:t>
            </w:r>
            <w:r w:rsidRPr="00E308BD">
              <w:rPr>
                <w:rFonts w:ascii="Times New Roman" w:hAnsi="Times New Roman" w:cs="Times New Roman"/>
                <w:sz w:val="20"/>
                <w:szCs w:val="20"/>
                <w:lang w:val="ka-GE"/>
              </w:rPr>
              <w:t xml:space="preserve"> </w:t>
            </w:r>
            <w:r w:rsidRPr="00E308BD">
              <w:rPr>
                <w:rFonts w:ascii="Times New Roman" w:hAnsi="Times New Roman" w:cs="Times New Roman"/>
                <w:sz w:val="20"/>
                <w:szCs w:val="20"/>
                <w:lang w:val="pt-BR"/>
              </w:rPr>
              <w:t xml:space="preserve">process management) </w:t>
            </w:r>
          </w:p>
          <w:p w:rsidR="00761D47" w:rsidRPr="00935093" w:rsidRDefault="00761D47" w:rsidP="006858BC">
            <w:pPr>
              <w:spacing w:after="0"/>
              <w:ind w:right="34"/>
              <w:rPr>
                <w:rFonts w:ascii="Sylfaen" w:hAnsi="Sylfaen"/>
                <w:color w:val="943634" w:themeColor="accent2" w:themeShade="BF"/>
                <w:sz w:val="20"/>
                <w:szCs w:val="20"/>
                <w:lang w:val="ka-GE"/>
              </w:rPr>
            </w:pP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35093" w:rsidRDefault="00761D47" w:rsidP="006858BC">
            <w:pPr>
              <w:spacing w:after="0"/>
              <w:rPr>
                <w:rFonts w:ascii="Sylfaen" w:hAnsi="Sylfaen"/>
                <w:b/>
                <w:sz w:val="20"/>
                <w:szCs w:val="20"/>
              </w:rPr>
            </w:pPr>
            <w:r w:rsidRPr="00935093">
              <w:rPr>
                <w:rFonts w:ascii="Sylfaen" w:hAnsi="Sylfaen" w:cs="Sylfaen"/>
                <w:b/>
                <w:sz w:val="20"/>
                <w:szCs w:val="20"/>
              </w:rPr>
              <w:t>მისანიჭებელი</w:t>
            </w:r>
            <w:r w:rsidR="000D762D">
              <w:rPr>
                <w:rFonts w:ascii="Sylfaen" w:hAnsi="Sylfaen" w:cs="Sylfaen"/>
                <w:b/>
                <w:sz w:val="20"/>
                <w:szCs w:val="20"/>
                <w:lang w:val="ka-GE"/>
              </w:rPr>
              <w:t xml:space="preserve"> </w:t>
            </w:r>
            <w:r w:rsidRPr="00935093">
              <w:rPr>
                <w:rFonts w:ascii="Sylfaen" w:hAnsi="Sylfaen" w:cs="Sylfaen"/>
                <w:b/>
                <w:sz w:val="20"/>
                <w:szCs w:val="20"/>
              </w:rPr>
              <w:t>აკადემიური</w:t>
            </w:r>
            <w:r w:rsidR="000D762D">
              <w:rPr>
                <w:rFonts w:ascii="Sylfaen" w:hAnsi="Sylfaen" w:cs="Sylfaen"/>
                <w:b/>
                <w:sz w:val="20"/>
                <w:szCs w:val="20"/>
                <w:lang w:val="ka-GE"/>
              </w:rPr>
              <w:t xml:space="preserve"> </w:t>
            </w:r>
            <w:r w:rsidRPr="00935093">
              <w:rPr>
                <w:rFonts w:ascii="Sylfaen" w:hAnsi="Sylfaen" w:cs="Sylfaen"/>
                <w:b/>
                <w:sz w:val="20"/>
                <w:szCs w:val="20"/>
              </w:rPr>
              <w:t>ხარისხი</w:t>
            </w:r>
            <w:r w:rsidRPr="00935093">
              <w:rPr>
                <w:rFonts w:ascii="Sylfaen" w:hAnsi="Sylfaen"/>
                <w:b/>
                <w:sz w:val="20"/>
                <w:szCs w:val="20"/>
              </w:rPr>
              <w:t>/</w:t>
            </w:r>
          </w:p>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E308BD" w:rsidRDefault="00E308BD" w:rsidP="00E308BD">
            <w:pPr>
              <w:spacing w:after="0" w:line="240" w:lineRule="auto"/>
              <w:rPr>
                <w:rFonts w:ascii="Sylfaen" w:hAnsi="Sylfaen"/>
                <w:sz w:val="20"/>
                <w:szCs w:val="20"/>
                <w:lang w:val="sv-SE"/>
              </w:rPr>
            </w:pPr>
            <w:r>
              <w:rPr>
                <w:rFonts w:ascii="Sylfaen" w:hAnsi="Sylfaen"/>
                <w:sz w:val="20"/>
                <w:szCs w:val="20"/>
              </w:rPr>
              <w:t xml:space="preserve">           </w:t>
            </w:r>
            <w:r w:rsidRPr="00D8495E">
              <w:rPr>
                <w:rFonts w:ascii="Sylfaen" w:hAnsi="Sylfaen"/>
                <w:sz w:val="20"/>
                <w:szCs w:val="20"/>
                <w:lang w:val="de-DE"/>
              </w:rPr>
              <w:t xml:space="preserve">ინჟინერიის </w:t>
            </w:r>
            <w:r w:rsidRPr="00D8495E">
              <w:rPr>
                <w:rFonts w:ascii="Sylfaen" w:hAnsi="Sylfaen"/>
                <w:sz w:val="20"/>
                <w:szCs w:val="20"/>
                <w:lang w:val="ka-GE"/>
              </w:rPr>
              <w:t xml:space="preserve">დოქტორი </w:t>
            </w:r>
            <w:r w:rsidRPr="00D8495E">
              <w:rPr>
                <w:rFonts w:ascii="Sylfaen" w:hAnsi="Sylfaen"/>
                <w:sz w:val="20"/>
                <w:szCs w:val="20"/>
                <w:lang w:val="af-ZA"/>
              </w:rPr>
              <w:t>ტრანსპორტის დარგში</w:t>
            </w:r>
            <w:r w:rsidRPr="00D8495E">
              <w:rPr>
                <w:rFonts w:ascii="Sylfaen" w:hAnsi="Sylfaen"/>
                <w:sz w:val="20"/>
                <w:szCs w:val="20"/>
                <w:lang w:val="sv-SE"/>
              </w:rPr>
              <w:t xml:space="preserve">      </w:t>
            </w:r>
          </w:p>
          <w:p w:rsidR="00E308BD" w:rsidRPr="00E308BD" w:rsidRDefault="00E308BD" w:rsidP="00E308BD">
            <w:pPr>
              <w:spacing w:after="0" w:line="240" w:lineRule="auto"/>
              <w:rPr>
                <w:rFonts w:ascii="Times New Roman" w:hAnsi="Times New Roman" w:cs="Times New Roman"/>
                <w:sz w:val="20"/>
                <w:szCs w:val="20"/>
                <w:lang w:val="pt-BR"/>
              </w:rPr>
            </w:pPr>
            <w:r w:rsidRPr="00E308BD">
              <w:rPr>
                <w:rFonts w:ascii="Times New Roman" w:hAnsi="Times New Roman" w:cs="Times New Roman"/>
                <w:sz w:val="20"/>
                <w:szCs w:val="20"/>
                <w:lang w:val="sv-SE"/>
              </w:rPr>
              <w:t xml:space="preserve">                      (</w:t>
            </w:r>
            <w:r w:rsidRPr="00E308BD">
              <w:rPr>
                <w:rFonts w:ascii="Times New Roman" w:hAnsi="Times New Roman" w:cs="Times New Roman"/>
                <w:b/>
                <w:sz w:val="20"/>
                <w:szCs w:val="20"/>
                <w:lang w:val="sv-SE"/>
              </w:rPr>
              <w:t>Doctor of  engineering in transport</w:t>
            </w:r>
            <w:r w:rsidRPr="00E308BD">
              <w:rPr>
                <w:rFonts w:ascii="Times New Roman" w:hAnsi="Times New Roman" w:cs="Times New Roman"/>
                <w:sz w:val="20"/>
                <w:szCs w:val="20"/>
                <w:lang w:val="sv-SE"/>
              </w:rPr>
              <w:t>) .</w:t>
            </w:r>
          </w:p>
          <w:p w:rsidR="00761D47" w:rsidRPr="00E308BD" w:rsidRDefault="00761D47" w:rsidP="006858BC">
            <w:pPr>
              <w:spacing w:after="0"/>
              <w:rPr>
                <w:rFonts w:ascii="Sylfaen" w:hAnsi="Sylfaen"/>
                <w:color w:val="943634" w:themeColor="accent2" w:themeShade="BF"/>
                <w:sz w:val="20"/>
                <w:szCs w:val="20"/>
                <w:lang w:val="pt-BR"/>
              </w:rPr>
            </w:pPr>
          </w:p>
        </w:tc>
      </w:tr>
      <w:tr w:rsidR="00E308BD"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E308BD" w:rsidRPr="00935093" w:rsidRDefault="00E308BD" w:rsidP="00E308BD">
            <w:pPr>
              <w:rPr>
                <w:rFonts w:ascii="Sylfaen" w:hAnsi="Sylfaen" w:cs="Sylfaen"/>
                <w:b/>
                <w:sz w:val="20"/>
                <w:szCs w:val="20"/>
              </w:rPr>
            </w:pPr>
            <w:r w:rsidRPr="00935093">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E308BD" w:rsidRPr="00235270" w:rsidRDefault="00E308BD" w:rsidP="00E308BD">
            <w:pPr>
              <w:jc w:val="center"/>
              <w:rPr>
                <w:rFonts w:ascii="Sylfaen" w:hAnsi="Sylfaen"/>
                <w:color w:val="943634" w:themeColor="accent2" w:themeShade="BF"/>
                <w:sz w:val="20"/>
                <w:szCs w:val="20"/>
                <w:lang w:val="ka-GE"/>
              </w:rPr>
            </w:pPr>
            <w:r w:rsidRPr="00235270">
              <w:rPr>
                <w:rFonts w:ascii="Sylfaen" w:hAnsi="Sylfaen"/>
                <w:sz w:val="20"/>
                <w:szCs w:val="20"/>
                <w:lang w:val="ka-GE"/>
              </w:rPr>
              <w:t>საინჟინრო-ტექნიკური</w:t>
            </w:r>
          </w:p>
        </w:tc>
      </w:tr>
      <w:tr w:rsidR="00E308BD"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E308BD" w:rsidRPr="00935093" w:rsidRDefault="00E308BD" w:rsidP="00E308BD">
            <w:pPr>
              <w:spacing w:after="0"/>
              <w:rPr>
                <w:rFonts w:ascii="Sylfaen" w:hAnsi="Sylfaen" w:cs="Sylfaen"/>
                <w:b/>
                <w:sz w:val="20"/>
                <w:szCs w:val="20"/>
                <w:lang w:val="ka-GE"/>
              </w:rPr>
            </w:pPr>
            <w:r w:rsidRPr="00935093">
              <w:rPr>
                <w:rFonts w:ascii="Sylfaen" w:hAnsi="Sylfaen" w:cs="Sylfaen"/>
                <w:b/>
                <w:sz w:val="20"/>
                <w:szCs w:val="20"/>
                <w:lang w:val="ka-GE"/>
              </w:rPr>
              <w:t>პროგრამის ხელმძღვანელი/ხელმძღვანელები/</w:t>
            </w:r>
          </w:p>
          <w:p w:rsidR="00E308BD" w:rsidRPr="00935093" w:rsidRDefault="00E308BD" w:rsidP="00E308BD">
            <w:pPr>
              <w:spacing w:after="0"/>
              <w:rPr>
                <w:rFonts w:ascii="Sylfaen" w:hAnsi="Sylfaen" w:cs="Sylfaen"/>
                <w:b/>
                <w:sz w:val="20"/>
                <w:szCs w:val="20"/>
                <w:lang w:val="ka-GE"/>
              </w:rPr>
            </w:pPr>
            <w:r w:rsidRPr="00935093">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E308BD" w:rsidRPr="00235270" w:rsidRDefault="00A2044B" w:rsidP="00E308BD">
            <w:pPr>
              <w:jc w:val="center"/>
              <w:rPr>
                <w:rFonts w:ascii="Sylfaen" w:hAnsi="Sylfaen"/>
                <w:color w:val="943634" w:themeColor="accent2" w:themeShade="BF"/>
                <w:sz w:val="20"/>
                <w:szCs w:val="20"/>
                <w:lang w:val="ka-GE"/>
              </w:rPr>
            </w:pPr>
            <w:r>
              <w:rPr>
                <w:rFonts w:ascii="Sylfaen" w:hAnsi="Sylfaen"/>
                <w:sz w:val="20"/>
                <w:szCs w:val="20"/>
                <w:lang w:val="ka-GE"/>
              </w:rPr>
              <w:t xml:space="preserve">პროფესორი </w:t>
            </w:r>
            <w:r w:rsidR="00E308BD" w:rsidRPr="00235270">
              <w:rPr>
                <w:rFonts w:ascii="Sylfaen" w:hAnsi="Sylfaen"/>
                <w:sz w:val="20"/>
                <w:szCs w:val="20"/>
                <w:lang w:val="ka-GE"/>
              </w:rPr>
              <w:t xml:space="preserve">თეიმურაზ კოჩაძე </w:t>
            </w:r>
          </w:p>
        </w:tc>
      </w:tr>
      <w:tr w:rsidR="00E308BD" w:rsidRPr="006858BC"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E308BD" w:rsidRPr="00935093" w:rsidRDefault="00E308BD" w:rsidP="00E308BD">
            <w:pPr>
              <w:spacing w:after="0"/>
              <w:rPr>
                <w:rFonts w:ascii="Sylfaen" w:hAnsi="Sylfaen"/>
                <w:b/>
                <w:sz w:val="20"/>
                <w:szCs w:val="20"/>
              </w:rPr>
            </w:pPr>
            <w:r w:rsidRPr="00935093">
              <w:rPr>
                <w:rFonts w:ascii="Sylfaen" w:hAnsi="Sylfaen" w:cs="Sylfaen"/>
                <w:b/>
                <w:sz w:val="20"/>
                <w:szCs w:val="20"/>
              </w:rPr>
              <w:t>პროგრამის</w:t>
            </w:r>
            <w:r>
              <w:rPr>
                <w:rFonts w:ascii="Sylfaen" w:hAnsi="Sylfaen" w:cs="Sylfaen"/>
                <w:b/>
                <w:sz w:val="20"/>
                <w:szCs w:val="20"/>
                <w:lang w:val="ka-GE"/>
              </w:rPr>
              <w:t xml:space="preserve"> </w:t>
            </w:r>
            <w:r w:rsidRPr="00935093">
              <w:rPr>
                <w:rFonts w:ascii="Sylfaen" w:hAnsi="Sylfaen" w:cs="Sylfaen"/>
                <w:b/>
                <w:sz w:val="20"/>
                <w:szCs w:val="20"/>
              </w:rPr>
              <w:t>ხანგრძლივობა</w:t>
            </w:r>
            <w:r w:rsidRPr="00935093">
              <w:rPr>
                <w:rFonts w:ascii="Sylfaen" w:hAnsi="Sylfaen"/>
                <w:b/>
                <w:sz w:val="20"/>
                <w:szCs w:val="20"/>
              </w:rPr>
              <w:t>/</w:t>
            </w:r>
            <w:r w:rsidRPr="00935093">
              <w:rPr>
                <w:rFonts w:ascii="Sylfaen" w:hAnsi="Sylfaen" w:cs="Sylfaen"/>
                <w:b/>
                <w:sz w:val="20"/>
                <w:szCs w:val="20"/>
              </w:rPr>
              <w:t>მოცულობა</w:t>
            </w:r>
            <w:r w:rsidRPr="00935093">
              <w:rPr>
                <w:rFonts w:ascii="Sylfaen" w:hAnsi="Sylfaen"/>
                <w:b/>
                <w:sz w:val="20"/>
                <w:szCs w:val="20"/>
              </w:rPr>
              <w:t xml:space="preserve"> (</w:t>
            </w:r>
            <w:r w:rsidRPr="00935093">
              <w:rPr>
                <w:rFonts w:ascii="Sylfaen" w:hAnsi="Sylfaen" w:cs="Sylfaen"/>
                <w:b/>
                <w:sz w:val="20"/>
                <w:szCs w:val="20"/>
              </w:rPr>
              <w:t>სემესტრი</w:t>
            </w:r>
            <w:r w:rsidRPr="00935093">
              <w:rPr>
                <w:rFonts w:ascii="Sylfaen" w:hAnsi="Sylfaen"/>
                <w:b/>
                <w:sz w:val="20"/>
                <w:szCs w:val="20"/>
              </w:rPr>
              <w:t xml:space="preserve">, </w:t>
            </w:r>
            <w:r w:rsidRPr="00935093">
              <w:rPr>
                <w:rFonts w:ascii="Sylfaen" w:hAnsi="Sylfaen" w:cs="Sylfaen"/>
                <w:b/>
                <w:sz w:val="20"/>
                <w:szCs w:val="20"/>
              </w:rPr>
              <w:t>კრედიტების</w:t>
            </w:r>
            <w:r>
              <w:rPr>
                <w:rFonts w:ascii="Sylfaen" w:hAnsi="Sylfaen" w:cs="Sylfaen"/>
                <w:b/>
                <w:sz w:val="20"/>
                <w:szCs w:val="20"/>
                <w:lang w:val="ka-GE"/>
              </w:rPr>
              <w:t xml:space="preserve"> </w:t>
            </w:r>
            <w:r w:rsidRPr="00935093">
              <w:rPr>
                <w:rFonts w:ascii="Sylfaen" w:hAnsi="Sylfaen" w:cs="Sylfaen"/>
                <w:b/>
                <w:sz w:val="20"/>
                <w:szCs w:val="20"/>
              </w:rPr>
              <w:t>რაოდენობა</w:t>
            </w:r>
            <w:r w:rsidRPr="00935093">
              <w:rPr>
                <w:rFonts w:ascii="Sylfaen" w:hAnsi="Sylfaen"/>
                <w:b/>
                <w:sz w:val="20"/>
                <w:szCs w:val="20"/>
              </w:rPr>
              <w:t>)</w:t>
            </w:r>
          </w:p>
        </w:tc>
        <w:tc>
          <w:tcPr>
            <w:tcW w:w="6759" w:type="dxa"/>
            <w:gridSpan w:val="2"/>
            <w:tcBorders>
              <w:top w:val="single" w:sz="18" w:space="0" w:color="auto"/>
              <w:right w:val="single" w:sz="18" w:space="0" w:color="auto"/>
            </w:tcBorders>
          </w:tcPr>
          <w:p w:rsidR="00E308BD" w:rsidRPr="00E308BD" w:rsidRDefault="00E308BD" w:rsidP="00E308BD">
            <w:pPr>
              <w:spacing w:after="0" w:line="240" w:lineRule="auto"/>
              <w:rPr>
                <w:rFonts w:ascii="Sylfaen" w:hAnsi="Sylfaen"/>
                <w:color w:val="943634" w:themeColor="accent2" w:themeShade="BF"/>
                <w:sz w:val="20"/>
                <w:szCs w:val="20"/>
                <w:lang w:val="ka-GE"/>
              </w:rPr>
            </w:pPr>
            <w:r w:rsidRPr="00235270">
              <w:rPr>
                <w:rFonts w:ascii="Sylfaen" w:hAnsi="Sylfaen" w:cs="Sylfaen"/>
                <w:bCs/>
                <w:sz w:val="20"/>
                <w:szCs w:val="20"/>
                <w:lang w:val="ka-GE"/>
              </w:rPr>
              <w:t>პროგრამის ხანგრძლივობა</w:t>
            </w:r>
            <w:r w:rsidRPr="00235270">
              <w:rPr>
                <w:rFonts w:ascii="Sylfaen" w:hAnsi="Sylfaen"/>
                <w:bCs/>
                <w:sz w:val="20"/>
                <w:szCs w:val="20"/>
                <w:lang w:val="ka-GE"/>
              </w:rPr>
              <w:t xml:space="preserve"> - 1</w:t>
            </w:r>
            <w:r>
              <w:rPr>
                <w:rFonts w:ascii="Sylfaen" w:hAnsi="Sylfaen"/>
                <w:bCs/>
                <w:sz w:val="20"/>
                <w:szCs w:val="20"/>
              </w:rPr>
              <w:t>8</w:t>
            </w:r>
            <w:r w:rsidRPr="00235270">
              <w:rPr>
                <w:rFonts w:ascii="Sylfaen" w:hAnsi="Sylfaen"/>
                <w:bCs/>
                <w:sz w:val="20"/>
                <w:szCs w:val="20"/>
                <w:lang w:val="ka-GE"/>
              </w:rPr>
              <w:t xml:space="preserve">0 </w:t>
            </w:r>
            <w:r w:rsidRPr="00235270">
              <w:rPr>
                <w:rFonts w:ascii="Sylfaen" w:hAnsi="Sylfaen" w:cs="Sylfaen"/>
                <w:bCs/>
                <w:sz w:val="20"/>
                <w:szCs w:val="20"/>
                <w:lang w:val="ka-GE"/>
              </w:rPr>
              <w:t>კრედიტი;</w:t>
            </w:r>
            <w:r w:rsidRPr="00235270">
              <w:rPr>
                <w:rFonts w:ascii="Sylfaen" w:hAnsi="Sylfaen" w:cs="Sylfaen"/>
                <w:bCs/>
                <w:sz w:val="20"/>
                <w:szCs w:val="20"/>
              </w:rPr>
              <w:t xml:space="preserve"> </w:t>
            </w:r>
            <w:r>
              <w:rPr>
                <w:rFonts w:ascii="Sylfaen" w:hAnsi="Sylfaen" w:cs="Sylfaen"/>
                <w:bCs/>
                <w:sz w:val="20"/>
                <w:szCs w:val="20"/>
                <w:lang w:val="ka-GE"/>
              </w:rPr>
              <w:t xml:space="preserve">მათ შორის - </w:t>
            </w:r>
            <w:r w:rsidRPr="00235270">
              <w:rPr>
                <w:rFonts w:ascii="Sylfaen" w:hAnsi="Sylfaen" w:cs="Sylfaen"/>
                <w:bCs/>
                <w:sz w:val="20"/>
                <w:szCs w:val="20"/>
                <w:lang w:val="ka-GE"/>
              </w:rPr>
              <w:t xml:space="preserve"> </w:t>
            </w:r>
            <w:r w:rsidRPr="00D8495E">
              <w:rPr>
                <w:rFonts w:ascii="Sylfaen" w:hAnsi="Sylfaen"/>
                <w:sz w:val="20"/>
                <w:szCs w:val="20"/>
                <w:lang w:val="af-ZA"/>
              </w:rPr>
              <w:t>60 კრედიტი სასწავლო და 120 კრედიტი კვლევითი კომპონენტი.</w:t>
            </w:r>
            <w:r>
              <w:rPr>
                <w:rFonts w:ascii="Sylfaen" w:hAnsi="Sylfaen"/>
                <w:sz w:val="20"/>
                <w:szCs w:val="20"/>
                <w:lang w:val="ka-GE"/>
              </w:rPr>
              <w:t xml:space="preserve"> </w:t>
            </w:r>
            <w:r w:rsidRPr="00235270">
              <w:rPr>
                <w:rFonts w:ascii="Sylfaen" w:hAnsi="Sylfaen" w:cs="Sylfaen"/>
                <w:bCs/>
                <w:sz w:val="20"/>
                <w:szCs w:val="20"/>
                <w:lang w:val="ka-GE"/>
              </w:rPr>
              <w:t xml:space="preserve">სწავლება მიმდინარეობს </w:t>
            </w:r>
            <w:r>
              <w:rPr>
                <w:rFonts w:ascii="Sylfaen" w:hAnsi="Sylfaen" w:cs="Sylfaen"/>
                <w:bCs/>
                <w:sz w:val="20"/>
                <w:szCs w:val="20"/>
                <w:lang w:val="ka-GE"/>
              </w:rPr>
              <w:t>ექვს</w:t>
            </w:r>
            <w:r w:rsidRPr="00235270">
              <w:rPr>
                <w:rFonts w:ascii="Sylfaen" w:hAnsi="Sylfaen" w:cs="Sylfaen"/>
                <w:bCs/>
                <w:sz w:val="20"/>
                <w:szCs w:val="20"/>
                <w:lang w:val="ka-GE"/>
              </w:rPr>
              <w:t xml:space="preserve"> სემესტრში;</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სწავლების</w:t>
            </w:r>
            <w:r w:rsidR="000D762D">
              <w:rPr>
                <w:rFonts w:ascii="Sylfaen" w:hAnsi="Sylfaen" w:cs="Sylfaen"/>
                <w:b/>
                <w:sz w:val="20"/>
                <w:szCs w:val="20"/>
                <w:lang w:val="ka-GE"/>
              </w:rPr>
              <w:t xml:space="preserve"> </w:t>
            </w:r>
            <w:r w:rsidRPr="00935093">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761D47" w:rsidRPr="00935093" w:rsidRDefault="00E308BD" w:rsidP="00E308BD">
            <w:pPr>
              <w:spacing w:after="0"/>
              <w:jc w:val="center"/>
              <w:rPr>
                <w:rFonts w:ascii="Sylfaen" w:hAnsi="Sylfaen"/>
                <w:color w:val="943634" w:themeColor="accent2" w:themeShade="BF"/>
                <w:sz w:val="20"/>
                <w:szCs w:val="20"/>
                <w:lang w:val="ka-GE"/>
              </w:rPr>
            </w:pPr>
            <w:r w:rsidRPr="00E308BD">
              <w:rPr>
                <w:rFonts w:ascii="Sylfaen" w:hAnsi="Sylfaen" w:cs="Sylfaen"/>
                <w:sz w:val="20"/>
                <w:szCs w:val="20"/>
                <w:lang w:val="ka-GE"/>
              </w:rPr>
              <w:t>ქართული</w:t>
            </w:r>
          </w:p>
        </w:tc>
      </w:tr>
      <w:tr w:rsidR="00761D47"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w:t>
            </w:r>
            <w:r w:rsidR="000D762D">
              <w:rPr>
                <w:rFonts w:ascii="Sylfaen" w:hAnsi="Sylfaen" w:cs="Sylfaen"/>
                <w:b/>
                <w:sz w:val="20"/>
                <w:szCs w:val="20"/>
                <w:lang w:val="ka-GE"/>
              </w:rPr>
              <w:t xml:space="preserve"> </w:t>
            </w:r>
            <w:r w:rsidRPr="00935093">
              <w:rPr>
                <w:rFonts w:ascii="Sylfaen" w:hAnsi="Sylfaen" w:cs="Sylfaen"/>
                <w:b/>
                <w:sz w:val="20"/>
                <w:szCs w:val="20"/>
              </w:rPr>
              <w:t>შემუშავების</w:t>
            </w:r>
            <w:r w:rsidRPr="00935093">
              <w:rPr>
                <w:rFonts w:ascii="Sylfaen" w:hAnsi="Sylfaen" w:cs="Sylfaen"/>
                <w:b/>
                <w:sz w:val="20"/>
                <w:szCs w:val="20"/>
                <w:lang w:val="ka-GE"/>
              </w:rPr>
              <w:t xml:space="preserve">ა და </w:t>
            </w:r>
            <w:r w:rsidRPr="00935093">
              <w:rPr>
                <w:rFonts w:ascii="Sylfaen" w:hAnsi="Sylfaen" w:cs="Sylfaen"/>
                <w:b/>
                <w:sz w:val="20"/>
                <w:szCs w:val="20"/>
              </w:rPr>
              <w:t>განახლების</w:t>
            </w:r>
            <w:r w:rsidR="000D762D">
              <w:rPr>
                <w:rFonts w:ascii="Sylfaen" w:hAnsi="Sylfaen" w:cs="Sylfaen"/>
                <w:b/>
                <w:sz w:val="20"/>
                <w:szCs w:val="20"/>
                <w:lang w:val="ka-GE"/>
              </w:rPr>
              <w:t xml:space="preserve"> </w:t>
            </w:r>
            <w:r w:rsidRPr="00935093">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761D47" w:rsidRPr="00C1253E" w:rsidRDefault="00761D47" w:rsidP="00C1253E">
            <w:pPr>
              <w:spacing w:after="0"/>
              <w:jc w:val="center"/>
              <w:rPr>
                <w:rFonts w:ascii="Sylfaen" w:hAnsi="Sylfaen"/>
                <w:color w:val="943634" w:themeColor="accent2" w:themeShade="BF"/>
                <w:sz w:val="20"/>
                <w:szCs w:val="20"/>
              </w:rPr>
            </w:pPr>
            <w:bookmarkStart w:id="0" w:name="_GoBack"/>
            <w:bookmarkEnd w:id="0"/>
          </w:p>
        </w:tc>
      </w:tr>
      <w:tr w:rsidR="00761D47"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sz w:val="20"/>
                <w:szCs w:val="20"/>
              </w:rPr>
            </w:pPr>
            <w:r w:rsidRPr="00935093">
              <w:rPr>
                <w:rFonts w:ascii="Sylfaen" w:hAnsi="Sylfaen" w:cs="Sylfaen"/>
                <w:b/>
                <w:sz w:val="20"/>
                <w:szCs w:val="20"/>
              </w:rPr>
              <w:t>პროგრამაზე</w:t>
            </w:r>
            <w:r w:rsidR="000D762D">
              <w:rPr>
                <w:rFonts w:ascii="Sylfaen" w:hAnsi="Sylfaen" w:cs="Sylfaen"/>
                <w:b/>
                <w:sz w:val="20"/>
                <w:szCs w:val="20"/>
                <w:lang w:val="ka-GE"/>
              </w:rPr>
              <w:t xml:space="preserve"> </w:t>
            </w:r>
            <w:r w:rsidRPr="00935093">
              <w:rPr>
                <w:rFonts w:ascii="Sylfaen" w:hAnsi="Sylfaen" w:cs="Sylfaen"/>
                <w:b/>
                <w:sz w:val="20"/>
                <w:szCs w:val="20"/>
              </w:rPr>
              <w:t>დაშვების</w:t>
            </w:r>
            <w:r w:rsidR="000D762D">
              <w:rPr>
                <w:rFonts w:ascii="Sylfaen" w:hAnsi="Sylfaen" w:cs="Sylfaen"/>
                <w:b/>
                <w:sz w:val="20"/>
                <w:szCs w:val="20"/>
                <w:lang w:val="ka-GE"/>
              </w:rPr>
              <w:t xml:space="preserve"> </w:t>
            </w:r>
            <w:r w:rsidRPr="00935093">
              <w:rPr>
                <w:rFonts w:ascii="Sylfaen" w:hAnsi="Sylfaen" w:cs="Sylfaen"/>
                <w:b/>
                <w:sz w:val="20"/>
                <w:szCs w:val="20"/>
              </w:rPr>
              <w:t>წინაპირობები</w:t>
            </w:r>
            <w:r w:rsidRPr="00935093">
              <w:rPr>
                <w:rFonts w:ascii="Sylfaen" w:hAnsi="Sylfaen"/>
                <w:b/>
                <w:sz w:val="20"/>
                <w:szCs w:val="20"/>
              </w:rPr>
              <w:t xml:space="preserve"> (</w:t>
            </w:r>
            <w:r w:rsidRPr="00935093">
              <w:rPr>
                <w:rFonts w:ascii="Sylfaen" w:hAnsi="Sylfaen" w:cs="Sylfaen"/>
                <w:b/>
                <w:sz w:val="20"/>
                <w:szCs w:val="20"/>
              </w:rPr>
              <w:t>მოთხოვნები</w:t>
            </w:r>
            <w:r w:rsidRPr="00935093">
              <w:rPr>
                <w:rFonts w:ascii="Sylfaen" w:hAnsi="Sylfaen"/>
                <w:b/>
                <w:sz w:val="20"/>
                <w:szCs w:val="20"/>
              </w:rPr>
              <w:t>)</w:t>
            </w:r>
          </w:p>
        </w:tc>
      </w:tr>
      <w:tr w:rsidR="00C307BD" w:rsidRPr="006858BC" w:rsidTr="009D7832">
        <w:tc>
          <w:tcPr>
            <w:tcW w:w="11307" w:type="dxa"/>
            <w:gridSpan w:val="4"/>
            <w:tcBorders>
              <w:top w:val="single" w:sz="18" w:space="0" w:color="auto"/>
              <w:left w:val="single" w:sz="18" w:space="0" w:color="auto"/>
              <w:right w:val="single" w:sz="18" w:space="0" w:color="auto"/>
            </w:tcBorders>
          </w:tcPr>
          <w:p w:rsidR="00C307BD" w:rsidRPr="00935093" w:rsidRDefault="00730EBA" w:rsidP="00730EBA">
            <w:pPr>
              <w:spacing w:after="0" w:line="240" w:lineRule="auto"/>
              <w:jc w:val="both"/>
              <w:rPr>
                <w:rFonts w:ascii="Sylfaen" w:hAnsi="Sylfaen" w:cs="Sylfaen"/>
                <w:sz w:val="20"/>
                <w:szCs w:val="20"/>
              </w:rPr>
            </w:pPr>
            <w:r w:rsidRPr="00C5282B">
              <w:rPr>
                <w:rFonts w:ascii="AcadMtavr" w:hAnsi="AcadMtavr"/>
                <w:sz w:val="20"/>
                <w:szCs w:val="20"/>
                <w:lang w:val="en-GB"/>
              </w:rPr>
              <w:t xml:space="preserve">    </w:t>
            </w:r>
            <w:r w:rsidRPr="00C5282B">
              <w:rPr>
                <w:rFonts w:ascii="Sylfaen" w:hAnsi="Sylfaen"/>
                <w:b/>
                <w:sz w:val="20"/>
                <w:szCs w:val="20"/>
                <w:lang w:val="sv-SE"/>
              </w:rPr>
              <w:t xml:space="preserve"> </w:t>
            </w:r>
            <w:r w:rsidRPr="00C5282B">
              <w:rPr>
                <w:rFonts w:ascii="Sylfaen" w:hAnsi="Sylfaen"/>
                <w:sz w:val="20"/>
                <w:szCs w:val="20"/>
                <w:lang w:val="en-GB"/>
              </w:rPr>
              <w:t>სადოქტორო პროგრამაზე ჩარიცხვის მსურველი უნდა აკმაყოფილებდეს საერთო საუნივერსიტეტო წინაპირობებს, აგრეთვე აკაკი წერეთლის სახელმწიფო უნივერსიტეტის საინჟინრო-ტექნიკური  ფაკულტეტის სადისერტაციო საბჭოს დებულების მოთხოვნებს . მას უნდა გააჩნდეს მაგისტრის აკადემიური ხარისხი ან მასთან გათანაბრებული ერთსაფეხურიანი სწავლების დიპლომი</w:t>
            </w:r>
            <w:r w:rsidRPr="00C5282B">
              <w:rPr>
                <w:rFonts w:ascii="Sylfaen" w:hAnsi="Sylfaen"/>
                <w:sz w:val="20"/>
                <w:szCs w:val="20"/>
                <w:lang w:val="ka-GE"/>
              </w:rPr>
              <w:t>;</w:t>
            </w:r>
            <w:r>
              <w:rPr>
                <w:rFonts w:ascii="Sylfaen" w:hAnsi="Sylfaen"/>
                <w:sz w:val="20"/>
                <w:szCs w:val="20"/>
                <w:lang w:val="ka-GE"/>
              </w:rPr>
              <w:t xml:space="preserve"> </w:t>
            </w:r>
            <w:r w:rsidRPr="00C5282B">
              <w:rPr>
                <w:rFonts w:ascii="Sylfaen" w:hAnsi="Sylfaen"/>
                <w:sz w:val="20"/>
                <w:szCs w:val="20"/>
                <w:lang w:val="en-GB"/>
              </w:rPr>
              <w:t>სადოქტორო პროგრამაზე ჩაბარების მსურველი უნდა ფლობდეს კომპიუტერზე მუშაობის უნარ-ჩვევებს, ასევე აუცილებელია უცხო ენის (ინგლისურის, გერმანულის</w:t>
            </w:r>
            <w:r>
              <w:rPr>
                <w:rFonts w:ascii="Sylfaen" w:hAnsi="Sylfaen"/>
                <w:sz w:val="20"/>
                <w:szCs w:val="20"/>
                <w:lang w:val="ka-GE"/>
              </w:rPr>
              <w:t>,რუსულის</w:t>
            </w:r>
            <w:r w:rsidRPr="00C5282B">
              <w:rPr>
                <w:rFonts w:ascii="Sylfaen" w:hAnsi="Sylfaen"/>
                <w:sz w:val="20"/>
                <w:szCs w:val="20"/>
                <w:lang w:val="en-GB"/>
              </w:rPr>
              <w:t xml:space="preserve"> ან ფრანგულის) ცოდნა </w:t>
            </w:r>
            <w:r w:rsidRPr="00C5282B">
              <w:rPr>
                <w:sz w:val="20"/>
                <w:szCs w:val="20"/>
                <w:lang w:val="en-GB"/>
              </w:rPr>
              <w:t>B2</w:t>
            </w:r>
            <w:r w:rsidRPr="00C5282B">
              <w:rPr>
                <w:rFonts w:ascii="Sylfaen" w:hAnsi="Sylfaen"/>
                <w:sz w:val="20"/>
                <w:szCs w:val="20"/>
                <w:lang w:val="en-GB"/>
              </w:rPr>
              <w:t xml:space="preserve"> დონეზე. მისაღები გამოცდები  ჩატარდება უცხო ენასა და სპეციალობაში (</w:t>
            </w:r>
            <w:r w:rsidRPr="00C5282B">
              <w:rPr>
                <w:rFonts w:ascii="Sylfaen" w:hAnsi="Sylfaen"/>
                <w:sz w:val="20"/>
                <w:szCs w:val="20"/>
                <w:lang w:val="ka-GE"/>
              </w:rPr>
              <w:t>სა</w:t>
            </w:r>
            <w:r w:rsidRPr="00C5282B">
              <w:rPr>
                <w:rFonts w:ascii="Sylfaen" w:hAnsi="Sylfaen"/>
                <w:sz w:val="20"/>
                <w:szCs w:val="20"/>
                <w:lang w:val="en-GB"/>
              </w:rPr>
              <w:t>ტრანსპორტ</w:t>
            </w:r>
            <w:r w:rsidRPr="00C5282B">
              <w:rPr>
                <w:rFonts w:ascii="Sylfaen" w:hAnsi="Sylfaen"/>
                <w:sz w:val="20"/>
                <w:szCs w:val="20"/>
                <w:lang w:val="ka-GE"/>
              </w:rPr>
              <w:t>ო პროცესების ორგანიზაცია და მართვა</w:t>
            </w:r>
            <w:r w:rsidRPr="00C5282B">
              <w:rPr>
                <w:rFonts w:ascii="Sylfaen" w:hAnsi="Sylfaen"/>
                <w:sz w:val="20"/>
                <w:szCs w:val="20"/>
                <w:lang w:val="en-GB"/>
              </w:rPr>
              <w:t>) წერითი ფორმით.</w:t>
            </w:r>
            <w:r w:rsidRPr="000A3286">
              <w:rPr>
                <w:rFonts w:ascii="Sylfaen" w:hAnsi="Sylfaen"/>
                <w:lang w:val="en-GB"/>
              </w:rPr>
              <w:t xml:space="preserve"> </w:t>
            </w:r>
            <w:r w:rsidRPr="00C5282B">
              <w:rPr>
                <w:rFonts w:ascii="Sylfaen" w:hAnsi="Sylfaen"/>
                <w:sz w:val="20"/>
                <w:szCs w:val="20"/>
                <w:lang w:val="ka-GE"/>
              </w:rPr>
              <w:t xml:space="preserve"> </w:t>
            </w:r>
          </w:p>
        </w:tc>
      </w:tr>
      <w:tr w:rsidR="00761D4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color w:val="943634" w:themeColor="accent2" w:themeShade="BF"/>
                <w:sz w:val="20"/>
                <w:szCs w:val="20"/>
                <w:lang w:val="ka-GE"/>
              </w:rPr>
            </w:pPr>
            <w:r w:rsidRPr="00935093">
              <w:rPr>
                <w:rFonts w:ascii="Sylfaen" w:hAnsi="Sylfaen"/>
                <w:b/>
                <w:sz w:val="20"/>
                <w:szCs w:val="20"/>
                <w:lang w:val="ka-GE"/>
              </w:rPr>
              <w:t>პროგრამის</w:t>
            </w:r>
            <w:r w:rsidR="000D762D">
              <w:rPr>
                <w:rFonts w:ascii="Sylfaen" w:hAnsi="Sylfaen"/>
                <w:b/>
                <w:sz w:val="20"/>
                <w:szCs w:val="20"/>
                <w:lang w:val="ka-GE"/>
              </w:rPr>
              <w:t xml:space="preserve"> </w:t>
            </w:r>
            <w:r w:rsidRPr="00935093">
              <w:rPr>
                <w:rFonts w:ascii="Sylfaen" w:hAnsi="Sylfaen"/>
                <w:b/>
                <w:sz w:val="20"/>
                <w:szCs w:val="20"/>
                <w:lang w:val="ka-GE"/>
              </w:rPr>
              <w:t>მიზნები</w:t>
            </w:r>
          </w:p>
        </w:tc>
      </w:tr>
      <w:tr w:rsidR="00C307BD" w:rsidRPr="006858BC" w:rsidTr="00761D47">
        <w:tc>
          <w:tcPr>
            <w:tcW w:w="11307" w:type="dxa"/>
            <w:gridSpan w:val="4"/>
            <w:tcBorders>
              <w:top w:val="single" w:sz="18" w:space="0" w:color="auto"/>
              <w:left w:val="single" w:sz="18" w:space="0" w:color="auto"/>
              <w:bottom w:val="single" w:sz="18" w:space="0" w:color="auto"/>
              <w:right w:val="single" w:sz="18" w:space="0" w:color="auto"/>
            </w:tcBorders>
          </w:tcPr>
          <w:p w:rsidR="00C307BD" w:rsidRPr="00935093" w:rsidRDefault="00730EBA" w:rsidP="00730EBA">
            <w:pPr>
              <w:jc w:val="both"/>
              <w:rPr>
                <w:rFonts w:ascii="Sylfaen" w:hAnsi="Sylfaen"/>
                <w:color w:val="943634" w:themeColor="accent2" w:themeShade="BF"/>
                <w:sz w:val="20"/>
                <w:szCs w:val="20"/>
                <w:lang w:val="ka-GE"/>
              </w:rPr>
            </w:pPr>
            <w:r w:rsidRPr="00C5282B">
              <w:rPr>
                <w:rFonts w:ascii="Sylfaen" w:hAnsi="Sylfaen"/>
                <w:sz w:val="20"/>
                <w:szCs w:val="20"/>
                <w:lang w:val="de-DE"/>
              </w:rPr>
              <w:t xml:space="preserve">        პროგრამის მიზანია დოქტორანტებისათვის შემოქმედებითი (ნოვატორული) ინიციატივების გენერაცია, კრეატიული იდეებისა და ჰიპოთეზების შექმნა ტრანსპორტის სფეროში, ამ იდეების შეფასებისა და განხორციელებისათვის საკმარისი ანალიტიკური უნარის გამომუშავება, მათი სხვებისათვის განმარტება და გაცნობიერება, აგრეთვე ტრანსპორტის სფეროში სწავლების თანამედროვე მეთოდების დაუფლება</w:t>
            </w:r>
            <w:r w:rsidRPr="00C5282B">
              <w:rPr>
                <w:rFonts w:ascii="Sylfaen" w:hAnsi="Sylfaen"/>
                <w:sz w:val="20"/>
                <w:szCs w:val="20"/>
                <w:lang w:val="ka-GE"/>
              </w:rPr>
              <w:t xml:space="preserve"> </w:t>
            </w:r>
            <w:r w:rsidRPr="00C5282B">
              <w:rPr>
                <w:rFonts w:ascii="Sylfaen" w:hAnsi="Sylfaen"/>
                <w:sz w:val="20"/>
                <w:szCs w:val="20"/>
                <w:lang w:val="de-DE"/>
              </w:rPr>
              <w:t xml:space="preserve">  მეცნიერული კვლევების, სემინარებისა და კოლოქვიუმების საშუალებით.</w:t>
            </w:r>
            <w:r>
              <w:rPr>
                <w:rFonts w:ascii="Sylfaen" w:hAnsi="Sylfaen"/>
                <w:sz w:val="20"/>
                <w:szCs w:val="20"/>
                <w:lang w:val="ka-GE"/>
              </w:rPr>
              <w:t xml:space="preserve"> </w:t>
            </w:r>
            <w:r w:rsidRPr="009B6EF8">
              <w:rPr>
                <w:rFonts w:ascii="Sylfaen" w:hAnsi="Sylfaen"/>
                <w:sz w:val="20"/>
                <w:szCs w:val="20"/>
                <w:lang w:val="de-DE"/>
              </w:rPr>
              <w:t xml:space="preserve">დოქტორანტები იკვლევენ სატრანსპორტო </w:t>
            </w:r>
            <w:r>
              <w:rPr>
                <w:rFonts w:ascii="Sylfaen" w:hAnsi="Sylfaen"/>
                <w:sz w:val="20"/>
                <w:szCs w:val="20"/>
                <w:lang w:val="ka-GE"/>
              </w:rPr>
              <w:t xml:space="preserve">მომსახურების </w:t>
            </w:r>
            <w:r w:rsidRPr="009B6EF8">
              <w:rPr>
                <w:rFonts w:ascii="Sylfaen" w:hAnsi="Sylfaen"/>
                <w:sz w:val="20"/>
                <w:szCs w:val="20"/>
                <w:lang w:val="de-DE"/>
              </w:rPr>
              <w:t xml:space="preserve"> ბაზარზე არსებულ სიტუაციას, მომსახურების თუ ნივთის ყიდვის შესახებ მომხმარებელთა გადაწყვეტილებებზე მოქმედ ფაქტორებს, მათ მიერ შექმნილი ინტელექტუალური</w:t>
            </w:r>
            <w:r w:rsidRPr="009B6EF8">
              <w:rPr>
                <w:rFonts w:ascii="Sylfaen" w:hAnsi="Sylfaen"/>
                <w:sz w:val="20"/>
                <w:szCs w:val="20"/>
                <w:lang w:val="ka-GE"/>
              </w:rPr>
              <w:t xml:space="preserve"> </w:t>
            </w:r>
            <w:r w:rsidRPr="009B6EF8">
              <w:rPr>
                <w:rFonts w:ascii="Sylfaen" w:hAnsi="Sylfaen"/>
                <w:sz w:val="20"/>
                <w:szCs w:val="20"/>
                <w:lang w:val="de-DE"/>
              </w:rPr>
              <w:t xml:space="preserve"> პროდუქ</w:t>
            </w:r>
            <w:r w:rsidRPr="009B6EF8">
              <w:rPr>
                <w:rFonts w:ascii="Sylfaen" w:hAnsi="Sylfaen" w:cs="Sylfaen"/>
                <w:sz w:val="20"/>
                <w:szCs w:val="20"/>
                <w:lang w:val="ka-GE"/>
              </w:rPr>
              <w:t>ტ</w:t>
            </w:r>
            <w:r w:rsidRPr="009B6EF8">
              <w:rPr>
                <w:rFonts w:ascii="Sylfaen" w:hAnsi="Sylfaen"/>
                <w:sz w:val="20"/>
                <w:szCs w:val="20"/>
                <w:lang w:val="de-DE"/>
              </w:rPr>
              <w:t xml:space="preserve">ის კონკურენტუნარიანობის და გაყიდვის სტიმულირების არხებს. </w:t>
            </w:r>
          </w:p>
        </w:tc>
      </w:tr>
      <w:tr w:rsidR="00761D47" w:rsidRPr="006858BC" w:rsidTr="00935093">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761D47" w:rsidRPr="00935093" w:rsidRDefault="00761D47" w:rsidP="006858BC">
            <w:pPr>
              <w:spacing w:after="0"/>
              <w:rPr>
                <w:rFonts w:ascii="Sylfaen" w:hAnsi="Sylfaen"/>
                <w:b/>
                <w:bCs/>
                <w:sz w:val="20"/>
                <w:szCs w:val="20"/>
              </w:rPr>
            </w:pPr>
            <w:r w:rsidRPr="00935093">
              <w:rPr>
                <w:rFonts w:ascii="Sylfaen" w:hAnsi="Sylfaen" w:cs="Sylfaen"/>
                <w:b/>
                <w:bCs/>
                <w:sz w:val="20"/>
                <w:szCs w:val="20"/>
                <w:lang w:val="ka-GE"/>
              </w:rPr>
              <w:t>სწავლის</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შედეგები</w:t>
            </w:r>
            <w:r w:rsidRPr="00935093">
              <w:rPr>
                <w:rFonts w:ascii="Sylfaen" w:hAnsi="Sylfaen"/>
                <w:b/>
                <w:bCs/>
                <w:sz w:val="20"/>
                <w:szCs w:val="20"/>
                <w:lang w:val="ka-GE"/>
              </w:rPr>
              <w:t xml:space="preserve">  ( </w:t>
            </w:r>
            <w:r w:rsidRPr="00935093">
              <w:rPr>
                <w:rFonts w:ascii="Sylfaen" w:hAnsi="Sylfaen" w:cs="Sylfaen"/>
                <w:b/>
                <w:bCs/>
                <w:sz w:val="20"/>
                <w:szCs w:val="20"/>
                <w:lang w:val="ka-GE"/>
              </w:rPr>
              <w:t>ზოგადი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დარგობრივი</w:t>
            </w:r>
            <w:r w:rsidR="000D762D">
              <w:rPr>
                <w:rFonts w:ascii="Sylfaen" w:hAnsi="Sylfaen" w:cs="Sylfaen"/>
                <w:b/>
                <w:bCs/>
                <w:sz w:val="20"/>
                <w:szCs w:val="20"/>
                <w:lang w:val="ka-GE"/>
              </w:rPr>
              <w:t xml:space="preserve"> </w:t>
            </w:r>
            <w:r w:rsidRPr="00935093">
              <w:rPr>
                <w:rFonts w:ascii="Sylfaen" w:hAnsi="Sylfaen" w:cs="Sylfaen"/>
                <w:b/>
                <w:bCs/>
                <w:sz w:val="20"/>
                <w:szCs w:val="20"/>
                <w:lang w:val="ka-GE"/>
              </w:rPr>
              <w:t>კომპეტენციები</w:t>
            </w:r>
            <w:r w:rsidRPr="00935093">
              <w:rPr>
                <w:rFonts w:ascii="Sylfaen" w:hAnsi="Sylfaen"/>
                <w:b/>
                <w:bCs/>
                <w:sz w:val="20"/>
                <w:szCs w:val="20"/>
                <w:lang w:val="ka-GE"/>
              </w:rPr>
              <w:t>)</w:t>
            </w:r>
          </w:p>
          <w:p w:rsidR="00761D47" w:rsidRPr="00C00469" w:rsidRDefault="00730EBA" w:rsidP="00C00469">
            <w:pPr>
              <w:jc w:val="both"/>
              <w:rPr>
                <w:rFonts w:ascii="Sylfaen" w:hAnsi="Sylfaen"/>
                <w:sz w:val="20"/>
                <w:szCs w:val="20"/>
                <w:lang w:val="en-GB"/>
              </w:rPr>
            </w:pPr>
            <w:r w:rsidRPr="00494F54">
              <w:rPr>
                <w:rFonts w:ascii="Sylfaen" w:hAnsi="Sylfaen"/>
                <w:sz w:val="20"/>
                <w:szCs w:val="20"/>
                <w:lang w:val="ka-GE"/>
              </w:rPr>
              <w:t xml:space="preserve">ტრანსპორტის დარგში ინჟინერიის </w:t>
            </w:r>
            <w:r w:rsidRPr="00494F54">
              <w:rPr>
                <w:rFonts w:ascii="Sylfaen" w:hAnsi="Sylfaen"/>
                <w:sz w:val="20"/>
                <w:szCs w:val="20"/>
                <w:lang w:val="en-GB"/>
              </w:rPr>
              <w:t>დოქტორის კვალიფიკაცია განისაზღვრება მისი ზოგადი და დარგობრივი კომპეტენციებით. იგი ფართო პროფილ</w:t>
            </w:r>
            <w:r w:rsidRPr="00494F54">
              <w:rPr>
                <w:rFonts w:ascii="Sylfaen" w:hAnsi="Sylfaen" w:cs="Sylfaen"/>
                <w:sz w:val="20"/>
                <w:szCs w:val="20"/>
                <w:lang w:val="ka-GE"/>
              </w:rPr>
              <w:t>ი</w:t>
            </w:r>
            <w:r w:rsidRPr="00494F54">
              <w:rPr>
                <w:rFonts w:ascii="Sylfaen" w:hAnsi="Sylfaen"/>
                <w:sz w:val="20"/>
                <w:szCs w:val="20"/>
                <w:lang w:val="en-GB"/>
              </w:rPr>
              <w:t xml:space="preserve">ს მქონე სპეციალისტია, რომელიც ერთნაირად კარგად ფლობს ტრანსპორტის </w:t>
            </w:r>
            <w:r w:rsidRPr="00494F54">
              <w:rPr>
                <w:rFonts w:ascii="Sylfaen" w:hAnsi="Sylfaen"/>
                <w:sz w:val="20"/>
                <w:szCs w:val="20"/>
                <w:lang w:val="en-GB"/>
              </w:rPr>
              <w:lastRenderedPageBreak/>
              <w:t xml:space="preserve">სფეროს ყველა მხარეს: ტექნოლოგიურს, </w:t>
            </w:r>
            <w:r w:rsidRPr="00730EBA">
              <w:rPr>
                <w:rFonts w:ascii="Sylfaen" w:hAnsi="Sylfaen"/>
                <w:sz w:val="20"/>
                <w:szCs w:val="20"/>
                <w:lang w:val="en-GB"/>
              </w:rPr>
              <w:t>ორგანიზაციულ-სამართლებრივს</w:t>
            </w:r>
            <w:r w:rsidRPr="00494F54">
              <w:rPr>
                <w:rFonts w:ascii="Sylfaen" w:hAnsi="Sylfaen"/>
                <w:sz w:val="20"/>
                <w:szCs w:val="20"/>
                <w:lang w:val="en-GB"/>
              </w:rPr>
              <w:t xml:space="preserve"> და ეკონომიკურს. სიღრმისეულად აქვს გააზრებული ტრანსპორტის და ეკოგარემოს ურთიერთგავლენის გლობალური საკითხები ენერგომატარებლების ხარჯის და გარესამყაროს ტრანსპორტისაგან დაბინძურების მინიმიზაციის თვალსაზრისით.</w:t>
            </w: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ცოდნა და გაცნობიერება</w:t>
            </w:r>
          </w:p>
          <w:p w:rsidR="00C307BD" w:rsidRPr="00935093"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730EBA" w:rsidRPr="008A06D9" w:rsidRDefault="00327B10" w:rsidP="00327B10">
            <w:pPr>
              <w:spacing w:after="0" w:line="240" w:lineRule="auto"/>
              <w:jc w:val="both"/>
              <w:rPr>
                <w:rFonts w:ascii="Sylfaen" w:hAnsi="Sylfaen"/>
                <w:sz w:val="20"/>
                <w:szCs w:val="20"/>
                <w:lang w:val="ka-GE"/>
              </w:rPr>
            </w:pPr>
            <w:r>
              <w:rPr>
                <w:rFonts w:ascii="Sylfaen" w:hAnsi="Sylfaen"/>
                <w:sz w:val="20"/>
                <w:szCs w:val="20"/>
                <w:lang w:val="ka-GE"/>
              </w:rPr>
              <w:t xml:space="preserve">აქვს </w:t>
            </w:r>
            <w:r w:rsidR="00730EBA" w:rsidRPr="008A06D9">
              <w:rPr>
                <w:rFonts w:ascii="Sylfaen" w:hAnsi="Sylfaen"/>
                <w:sz w:val="20"/>
                <w:szCs w:val="20"/>
                <w:lang w:val="ka-GE"/>
              </w:rPr>
              <w:t>ღრმა და სისტემური ცოდნა ტრანსპორტის სფეროში სატრანსპორტო - ლოჯისტიკური სისტემების ორგანიზაციის და მართვის  შემდეგი სამეცნიერო მიმართულებ</w:t>
            </w:r>
            <w:r w:rsidR="00730EBA">
              <w:rPr>
                <w:rFonts w:ascii="Sylfaen" w:hAnsi="Sylfaen"/>
                <w:sz w:val="20"/>
                <w:szCs w:val="20"/>
                <w:lang w:val="af-ZA"/>
              </w:rPr>
              <w:t>ებ</w:t>
            </w:r>
            <w:r w:rsidR="00730EBA" w:rsidRPr="008A06D9">
              <w:rPr>
                <w:rFonts w:ascii="Sylfaen" w:hAnsi="Sylfaen"/>
                <w:sz w:val="20"/>
                <w:szCs w:val="20"/>
                <w:lang w:val="ka-GE"/>
              </w:rPr>
              <w:t>ით: რთული მრავალკომპონენტიანი ინტელექტუალურ-ტექნიკური  დინამიკური სისტემების მოდელირება და მართვის საიმედობის პროგნოზირება; სატრანსპორტო ნაკადებისა და მოძრაობის მართვის თეორია;  მანქანათა აკუსტიკის თეორია;  სისტემური ანალიზი.</w:t>
            </w:r>
          </w:p>
          <w:p w:rsidR="00730EBA" w:rsidRDefault="00730EBA" w:rsidP="00327B10">
            <w:pPr>
              <w:pStyle w:val="ListParagraph"/>
              <w:spacing w:after="0" w:line="240" w:lineRule="auto"/>
              <w:ind w:left="0"/>
              <w:jc w:val="both"/>
              <w:rPr>
                <w:rFonts w:ascii="Sylfaen" w:hAnsi="Sylfaen"/>
                <w:sz w:val="20"/>
                <w:szCs w:val="20"/>
                <w:lang w:val="af-ZA"/>
              </w:rPr>
            </w:pPr>
            <w:r>
              <w:rPr>
                <w:rFonts w:ascii="Sylfaen" w:hAnsi="Sylfaen"/>
                <w:sz w:val="20"/>
                <w:szCs w:val="20"/>
                <w:lang w:val="af-ZA"/>
              </w:rPr>
              <w:t>სატრანსპორტო-ლოჯისტიკური სისტემების</w:t>
            </w:r>
            <w:r w:rsidRPr="008A06D9">
              <w:rPr>
                <w:rFonts w:ascii="Sylfaen" w:hAnsi="Sylfaen"/>
                <w:sz w:val="20"/>
                <w:szCs w:val="20"/>
                <w:lang w:val="ka-GE"/>
              </w:rPr>
              <w:t xml:space="preserve"> პრობლემის დამოუკიდებლად დასმის, კვლევის მეთოდის შერჩევის და შედეგების ანალიზის უნარი;</w:t>
            </w:r>
          </w:p>
          <w:p w:rsidR="00C307BD" w:rsidRPr="00935093" w:rsidRDefault="00C307BD" w:rsidP="00B11597">
            <w:pPr>
              <w:spacing w:after="0"/>
              <w:jc w:val="both"/>
              <w:rPr>
                <w:rFonts w:ascii="Sylfaen" w:hAnsi="Sylfaen" w:cs="Sylfaen"/>
                <w:b/>
                <w:bCs/>
                <w:sz w:val="20"/>
                <w:szCs w:val="20"/>
                <w:lang w:val="ka-GE"/>
              </w:rPr>
            </w:pP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327B10" w:rsidRPr="008A06D9" w:rsidRDefault="00327B10" w:rsidP="00327B10">
            <w:pPr>
              <w:spacing w:after="0" w:line="240" w:lineRule="auto"/>
              <w:jc w:val="both"/>
              <w:rPr>
                <w:rFonts w:ascii="Sylfaen" w:hAnsi="Sylfaen"/>
                <w:sz w:val="20"/>
                <w:szCs w:val="20"/>
                <w:lang w:val="ka-GE"/>
              </w:rPr>
            </w:pPr>
            <w:r w:rsidRPr="00327B10">
              <w:rPr>
                <w:rFonts w:ascii="Sylfaen" w:hAnsi="Sylfaen" w:cs="Sylfaen"/>
                <w:sz w:val="20"/>
                <w:szCs w:val="20"/>
                <w:lang w:val="ka-GE"/>
              </w:rPr>
              <w:t>იცის</w:t>
            </w:r>
            <w:r w:rsidRPr="00327B10">
              <w:rPr>
                <w:rFonts w:ascii="Sylfaen" w:hAnsi="Sylfaen" w:cs="Sylfaen"/>
                <w:sz w:val="20"/>
                <w:szCs w:val="20"/>
                <w:lang w:val="af-ZA"/>
              </w:rPr>
              <w:t xml:space="preserve"> </w:t>
            </w:r>
            <w:r w:rsidRPr="00327B10">
              <w:rPr>
                <w:rFonts w:ascii="Sylfaen" w:hAnsi="Sylfaen"/>
                <w:sz w:val="20"/>
                <w:szCs w:val="20"/>
                <w:lang w:val="ka-GE"/>
              </w:rPr>
              <w:t xml:space="preserve"> ნორმატიული და სამართლებრივი დოკუმენტები</w:t>
            </w:r>
            <w:r w:rsidRPr="00327B10">
              <w:rPr>
                <w:rFonts w:ascii="Sylfaen" w:hAnsi="Sylfaen"/>
                <w:sz w:val="20"/>
                <w:szCs w:val="20"/>
                <w:lang w:val="af-ZA"/>
              </w:rPr>
              <w:t xml:space="preserve">ს პროექტების შედგენა, </w:t>
            </w:r>
            <w:r w:rsidRPr="00327B10">
              <w:rPr>
                <w:rFonts w:ascii="Sylfaen" w:hAnsi="Sylfaen"/>
                <w:sz w:val="20"/>
                <w:szCs w:val="20"/>
                <w:lang w:val="ka-GE"/>
              </w:rPr>
              <w:t xml:space="preserve"> რომლებიც მომავალ პროფესიულ საქმიანობას განეკუთვნებიან.</w:t>
            </w:r>
            <w:r w:rsidRPr="00327B10">
              <w:rPr>
                <w:rFonts w:ascii="Sylfaen" w:hAnsi="Sylfaen"/>
                <w:sz w:val="20"/>
                <w:szCs w:val="20"/>
                <w:lang w:val="af-ZA"/>
              </w:rPr>
              <w:t xml:space="preserve"> ინოვაციური კვლევების ჩატარება </w:t>
            </w:r>
            <w:r w:rsidRPr="00327B10">
              <w:rPr>
                <w:rFonts w:ascii="Sylfaen" w:hAnsi="Sylfaen"/>
                <w:sz w:val="20"/>
                <w:szCs w:val="20"/>
                <w:lang w:val="ka-GE"/>
              </w:rPr>
              <w:t xml:space="preserve"> შესწავლილი კურსების ცოდნით და</w:t>
            </w:r>
            <w:r w:rsidRPr="00327B10">
              <w:rPr>
                <w:rFonts w:ascii="Sylfaen" w:hAnsi="Sylfaen"/>
                <w:sz w:val="20"/>
                <w:szCs w:val="20"/>
                <w:lang w:val="af-ZA"/>
              </w:rPr>
              <w:t xml:space="preserve"> მიღებული ინფორმაციით</w:t>
            </w:r>
            <w:r w:rsidRPr="00327B10">
              <w:rPr>
                <w:rFonts w:ascii="Sylfaen" w:hAnsi="Sylfaen"/>
                <w:sz w:val="20"/>
                <w:szCs w:val="20"/>
                <w:lang w:val="ka-GE"/>
              </w:rPr>
              <w:t>;</w:t>
            </w:r>
            <w:r w:rsidRPr="00327B10">
              <w:rPr>
                <w:rFonts w:ascii="Sylfaen" w:hAnsi="Sylfaen"/>
                <w:sz w:val="20"/>
                <w:szCs w:val="20"/>
                <w:lang w:val="af-ZA"/>
              </w:rPr>
              <w:t xml:space="preserve"> </w:t>
            </w:r>
            <w:r w:rsidRPr="00327B10">
              <w:rPr>
                <w:rFonts w:ascii="Sylfaen" w:hAnsi="Sylfaen"/>
                <w:sz w:val="20"/>
                <w:szCs w:val="20"/>
                <w:lang w:val="en-GB"/>
              </w:rPr>
              <w:t>თავის სამეცნიერო, პედაგოგიურ თუ ბიზნესსაქმიანობაში გამოიყენოს კვლევის თანამედროვე მეთოდები და ხერხები;</w:t>
            </w:r>
            <w:r>
              <w:rPr>
                <w:rFonts w:ascii="Sylfaen" w:hAnsi="Sylfaen"/>
                <w:sz w:val="20"/>
                <w:szCs w:val="20"/>
                <w:lang w:val="ka-GE"/>
              </w:rPr>
              <w:t xml:space="preserve"> </w:t>
            </w:r>
            <w:r w:rsidRPr="00327B10">
              <w:rPr>
                <w:rFonts w:ascii="Sylfaen" w:hAnsi="Sylfaen"/>
                <w:sz w:val="20"/>
                <w:szCs w:val="20"/>
                <w:lang w:val="en-GB"/>
              </w:rPr>
              <w:t>მეცნიერულ კვლევებში ფართოდ გამოიყენოს ინტელექტუალურ-ტექნიკური სისტემების მართვის, სატრანსპორტო ლოჯისტიკის, ეკონომიკურ-მათემატიკური მეთოდები და მოდელები;</w:t>
            </w:r>
            <w:r w:rsidRPr="00327B10">
              <w:rPr>
                <w:rFonts w:ascii="Sylfaen" w:hAnsi="Sylfaen"/>
                <w:sz w:val="20"/>
                <w:szCs w:val="20"/>
                <w:lang w:val="ka-GE"/>
              </w:rPr>
              <w:t xml:space="preserve"> </w:t>
            </w:r>
            <w:r w:rsidRPr="00327B10">
              <w:rPr>
                <w:rFonts w:ascii="Sylfaen" w:hAnsi="Sylfaen"/>
                <w:sz w:val="20"/>
                <w:szCs w:val="20"/>
                <w:lang w:val="en-GB"/>
              </w:rPr>
              <w:t>შეაფასოს სატრანსპორტო მომსახურების მომხმარებელთა აღქმადობის პროცესი და გაანალიზოს მათი  პრეფერენციები;</w:t>
            </w:r>
            <w:r w:rsidRPr="00327B10">
              <w:rPr>
                <w:rFonts w:ascii="Sylfaen" w:hAnsi="Sylfaen"/>
                <w:sz w:val="20"/>
                <w:szCs w:val="20"/>
                <w:lang w:val="ka-GE"/>
              </w:rPr>
              <w:t xml:space="preserve"> </w:t>
            </w:r>
            <w:r w:rsidRPr="00327B10">
              <w:rPr>
                <w:rFonts w:ascii="Sylfaen" w:hAnsi="Sylfaen"/>
                <w:sz w:val="20"/>
                <w:szCs w:val="20"/>
                <w:lang w:val="en-GB"/>
              </w:rPr>
              <w:t>მონაწილეობა მიიღოს სატრანსპორტო მომსახურების ახალი პროდუქციის შექმნასა და დანერგვაში;</w:t>
            </w:r>
            <w:r>
              <w:rPr>
                <w:rFonts w:ascii="Sylfaen" w:hAnsi="Sylfaen"/>
                <w:sz w:val="20"/>
                <w:szCs w:val="20"/>
                <w:lang w:val="ka-GE"/>
              </w:rPr>
              <w:t xml:space="preserve"> </w:t>
            </w:r>
            <w:r w:rsidRPr="00327B10">
              <w:rPr>
                <w:rFonts w:ascii="Sylfaen" w:hAnsi="Sylfaen"/>
                <w:sz w:val="20"/>
                <w:szCs w:val="20"/>
                <w:lang w:val="de-DE"/>
              </w:rPr>
              <w:t>შეიმუშაოს კონკურენტული სტრატეგიები ბაზარზე</w:t>
            </w:r>
            <w:r w:rsidRPr="00327B10">
              <w:rPr>
                <w:rFonts w:ascii="Sylfaen" w:hAnsi="Sylfaen"/>
                <w:sz w:val="20"/>
                <w:szCs w:val="20"/>
                <w:lang w:val="en-GB"/>
              </w:rPr>
              <w:t xml:space="preserve"> სატრანსპორტო </w:t>
            </w:r>
            <w:r w:rsidRPr="008A06D9">
              <w:rPr>
                <w:rFonts w:ascii="Sylfaen" w:hAnsi="Sylfaen"/>
                <w:sz w:val="20"/>
                <w:szCs w:val="20"/>
                <w:lang w:val="de-DE"/>
              </w:rPr>
              <w:t>ფირმის წარმატების მისაღწევად;</w:t>
            </w:r>
            <w:r>
              <w:rPr>
                <w:rFonts w:ascii="Sylfaen" w:hAnsi="Sylfaen"/>
                <w:sz w:val="20"/>
                <w:szCs w:val="20"/>
                <w:lang w:val="ka-GE"/>
              </w:rPr>
              <w:t xml:space="preserve"> </w:t>
            </w:r>
            <w:r w:rsidRPr="008A06D9">
              <w:rPr>
                <w:rFonts w:ascii="Sylfaen" w:hAnsi="Sylfaen"/>
                <w:sz w:val="20"/>
                <w:szCs w:val="20"/>
                <w:lang w:val="en-GB"/>
              </w:rPr>
              <w:t>მართოს საწარმოში (ორგანიზაციაში) სატრანსპორტო სერვისის, მოძრაობის უსაფრთხოების და ეკოლოგიური მონოტორინგის სამსახური;</w:t>
            </w:r>
            <w:r>
              <w:rPr>
                <w:rFonts w:ascii="Sylfaen" w:hAnsi="Sylfaen"/>
                <w:sz w:val="20"/>
                <w:szCs w:val="20"/>
                <w:lang w:val="ka-GE"/>
              </w:rPr>
              <w:t xml:space="preserve"> </w:t>
            </w:r>
            <w:r>
              <w:rPr>
                <w:rFonts w:ascii="Sylfaen" w:hAnsi="Sylfaen"/>
                <w:sz w:val="20"/>
                <w:szCs w:val="20"/>
                <w:lang w:val="af-ZA"/>
              </w:rPr>
              <w:t xml:space="preserve">საერთაშორისო რეფერირებად გამოცემებში </w:t>
            </w:r>
            <w:r w:rsidRPr="008A06D9">
              <w:rPr>
                <w:rFonts w:ascii="Sylfaen" w:hAnsi="Sylfaen"/>
                <w:sz w:val="20"/>
                <w:szCs w:val="20"/>
                <w:lang w:val="ka-GE"/>
              </w:rPr>
              <w:t>გამოქვეყნებული შრომებისა და სადოქტორო დისერტაციის სახით ორიგინალური სამეცნიერო კვლევების შექმნა შემდეგი თემატიკით: მულტიმოდალური გადაზიდვების რეგიონალური და ტრანსკონტინენტალური ქსელების დაგეგმარება; სატრანსპორტო საშუალებების სერვისული მომსახურების ლოჯისტიკა; საწვავის ეკონომიურობის და ალტერნატიული საწვავების პრობლემების გადაწყვეტა; სატრანსპორტო მომსახურების ბაზრის თანამედროვე კონიუნქტურა.</w:t>
            </w:r>
          </w:p>
          <w:p w:rsidR="00C307BD" w:rsidRPr="00935093" w:rsidRDefault="00C307BD" w:rsidP="00B11597">
            <w:pPr>
              <w:spacing w:after="0"/>
              <w:jc w:val="both"/>
              <w:rPr>
                <w:rFonts w:ascii="Sylfaen" w:hAnsi="Sylfaen" w:cs="Sylfaen"/>
                <w:b/>
                <w:bCs/>
                <w:sz w:val="20"/>
                <w:szCs w:val="20"/>
                <w:lang w:val="ka-GE"/>
              </w:rPr>
            </w:pP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დასკვნის უნარი</w:t>
            </w:r>
          </w:p>
          <w:p w:rsidR="00C307BD" w:rsidRPr="00935093" w:rsidRDefault="00C307BD" w:rsidP="006858BC">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327B10" w:rsidRPr="00FA7433" w:rsidRDefault="00327B10" w:rsidP="002F7BF4">
            <w:pPr>
              <w:pStyle w:val="ListParagraph"/>
              <w:ind w:left="0"/>
              <w:jc w:val="both"/>
              <w:rPr>
                <w:rFonts w:ascii="Sylfaen" w:hAnsi="Sylfaen"/>
                <w:sz w:val="20"/>
                <w:szCs w:val="20"/>
                <w:lang w:val="ka-GE"/>
              </w:rPr>
            </w:pPr>
            <w:r>
              <w:rPr>
                <w:rFonts w:ascii="Sylfaen" w:hAnsi="Sylfaen"/>
                <w:sz w:val="20"/>
                <w:szCs w:val="20"/>
                <w:lang w:val="ka-GE"/>
              </w:rPr>
              <w:t xml:space="preserve">შეუძლია </w:t>
            </w:r>
            <w:r w:rsidRPr="00FA7433">
              <w:rPr>
                <w:rFonts w:ascii="Sylfaen" w:hAnsi="Sylfaen"/>
                <w:sz w:val="20"/>
                <w:szCs w:val="20"/>
                <w:lang w:val="ka-GE"/>
              </w:rPr>
              <w:t xml:space="preserve">რთული ტექნიკურ-ინტელექტუალური მრავალფუნქციური დინამიკური სისტემის - </w:t>
            </w:r>
            <w:r w:rsidRPr="00327B10">
              <w:rPr>
                <w:rFonts w:ascii="Sylfaen" w:hAnsi="Sylfaen"/>
                <w:sz w:val="20"/>
                <w:szCs w:val="20"/>
                <w:lang w:val="ka-GE"/>
              </w:rPr>
              <w:t>მიწოდებათა ჯაჭვის მართვის პროცესში  წარმოქმნილი წინააღმდეგობრი</w:t>
            </w:r>
            <w:r>
              <w:rPr>
                <w:rFonts w:ascii="Sylfaen" w:hAnsi="Sylfaen"/>
                <w:sz w:val="20"/>
                <w:szCs w:val="20"/>
                <w:lang w:val="ka-GE"/>
              </w:rPr>
              <w:t>-</w:t>
            </w:r>
            <w:r w:rsidRPr="00327B10">
              <w:rPr>
                <w:rFonts w:ascii="Sylfaen" w:hAnsi="Sylfaen"/>
                <w:sz w:val="20"/>
                <w:szCs w:val="20"/>
                <w:lang w:val="ka-GE"/>
              </w:rPr>
              <w:t xml:space="preserve">ვი იდეებისადმი  ახალი მიდგომების მეთოდოლოგიის შემუშავება </w:t>
            </w:r>
            <w:r w:rsidRPr="00FA7433">
              <w:rPr>
                <w:rFonts w:ascii="Sylfaen" w:hAnsi="Sylfaen"/>
                <w:sz w:val="20"/>
                <w:szCs w:val="20"/>
                <w:lang w:val="ka-GE"/>
              </w:rPr>
              <w:t>და პროცესების კვლევის შედეგად სწორი და ეფექტური გადაწყვეტილების დამოუკიდებლად მიღება.</w:t>
            </w:r>
          </w:p>
          <w:p w:rsidR="00C307BD" w:rsidRPr="00935093" w:rsidRDefault="00C307BD" w:rsidP="00B11597">
            <w:pPr>
              <w:spacing w:after="0"/>
              <w:jc w:val="both"/>
              <w:rPr>
                <w:rFonts w:ascii="Sylfaen" w:hAnsi="Sylfaen" w:cs="Sylfaen"/>
                <w:b/>
                <w:bCs/>
                <w:color w:val="943634" w:themeColor="accent2" w:themeShade="BF"/>
                <w:sz w:val="20"/>
                <w:szCs w:val="20"/>
              </w:rPr>
            </w:pPr>
          </w:p>
        </w:tc>
      </w:tr>
      <w:tr w:rsidR="00C307B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C307BD" w:rsidRPr="00935093" w:rsidRDefault="00C307BD" w:rsidP="006858BC">
            <w:pPr>
              <w:spacing w:after="0"/>
              <w:rPr>
                <w:rFonts w:ascii="Sylfaen" w:hAnsi="Sylfaen" w:cs="Sylfaen"/>
                <w:b/>
                <w:bCs/>
                <w:sz w:val="20"/>
                <w:szCs w:val="20"/>
                <w:lang w:val="ka-GE"/>
              </w:rPr>
            </w:pPr>
            <w:r w:rsidRPr="00935093">
              <w:rPr>
                <w:rFonts w:ascii="Sylfaen" w:hAnsi="Sylfaen" w:cs="Sylfaen"/>
                <w:b/>
                <w:bCs/>
                <w:sz w:val="20"/>
                <w:szCs w:val="20"/>
                <w:lang w:val="ka-GE"/>
              </w:rPr>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327B10" w:rsidRPr="008A06D9" w:rsidRDefault="00327B10" w:rsidP="00327B10">
            <w:pPr>
              <w:jc w:val="both"/>
              <w:rPr>
                <w:rFonts w:ascii="Sylfaen" w:hAnsi="Sylfaen"/>
                <w:sz w:val="20"/>
                <w:szCs w:val="20"/>
                <w:lang w:val="de-DE"/>
              </w:rPr>
            </w:pPr>
            <w:r w:rsidRPr="001B1457">
              <w:rPr>
                <w:rFonts w:ascii="Sylfaen" w:hAnsi="Sylfaen" w:cs="Sylfaen"/>
                <w:sz w:val="20"/>
                <w:szCs w:val="20"/>
                <w:lang w:val="ka-GE"/>
              </w:rPr>
              <w:t>შეუძლია</w:t>
            </w:r>
            <w:r w:rsidRPr="001B1457">
              <w:rPr>
                <w:rFonts w:ascii="Sylfaen" w:hAnsi="Sylfaen"/>
                <w:sz w:val="20"/>
                <w:szCs w:val="20"/>
                <w:lang w:val="ka-GE"/>
              </w:rPr>
              <w:t xml:space="preserve"> წაიყვანოს ზოგადი ხასიათის საუბარ–დიალოგი, დაიცვას სამეტყველო ეთიკეტის წესები, წაიკითხოს ლიტერატურა სპეციალობაში ლექსიკონის გარეშე ინფორმაციის მოძებნის მიზნით, თარგმნოს ტექსტები სპეციალობაში ლექსიკონის დახმარებით, შეადგინოს ანოტაციები, რეფერატები და საქმიანი წერილები უცხო ენაზე.</w:t>
            </w:r>
            <w:r>
              <w:rPr>
                <w:rFonts w:ascii="Sylfaen" w:hAnsi="Sylfaen"/>
                <w:sz w:val="20"/>
                <w:szCs w:val="20"/>
                <w:lang w:val="af-ZA"/>
              </w:rPr>
              <w:t xml:space="preserve"> </w:t>
            </w:r>
            <w:r>
              <w:rPr>
                <w:rFonts w:ascii="Sylfaen" w:hAnsi="Sylfaen"/>
                <w:sz w:val="20"/>
                <w:szCs w:val="20"/>
                <w:lang w:val="ka-GE"/>
              </w:rPr>
              <w:t xml:space="preserve">აქვს </w:t>
            </w:r>
            <w:r w:rsidRPr="008A06D9">
              <w:rPr>
                <w:rFonts w:ascii="Sylfaen" w:hAnsi="Sylfaen"/>
                <w:sz w:val="20"/>
                <w:szCs w:val="20"/>
                <w:lang w:val="ka-GE"/>
              </w:rPr>
              <w:t>მოპოვებული ცოდნისა და კვლევის შედეგების ეფექტური და გასაგები ფორმით პრეზენტაციის უნარი.</w:t>
            </w:r>
            <w:r>
              <w:rPr>
                <w:rFonts w:ascii="Sylfaen" w:hAnsi="Sylfaen"/>
                <w:sz w:val="20"/>
                <w:szCs w:val="20"/>
                <w:lang w:val="ka-GE"/>
              </w:rPr>
              <w:t xml:space="preserve"> შეუძლია </w:t>
            </w:r>
            <w:r>
              <w:rPr>
                <w:rFonts w:ascii="Sylfaen" w:hAnsi="Sylfaen"/>
                <w:sz w:val="20"/>
                <w:szCs w:val="20"/>
                <w:lang w:val="af-ZA"/>
              </w:rPr>
              <w:t xml:space="preserve">უცხოენოვანი </w:t>
            </w:r>
            <w:r w:rsidRPr="007A524F">
              <w:rPr>
                <w:rFonts w:ascii="Sylfaen" w:hAnsi="Sylfaen"/>
                <w:sz w:val="20"/>
                <w:szCs w:val="20"/>
                <w:lang w:val="ka-GE"/>
              </w:rPr>
              <w:t>საზოგადოების წინაშე სამეცნიერო კვლევის პრეზენტირება და დაცვა;</w:t>
            </w:r>
            <w:r>
              <w:rPr>
                <w:rFonts w:ascii="Sylfaen" w:hAnsi="Sylfaen"/>
                <w:sz w:val="20"/>
                <w:szCs w:val="20"/>
                <w:lang w:val="ka-GE"/>
              </w:rPr>
              <w:t xml:space="preserve">  </w:t>
            </w:r>
            <w:r w:rsidRPr="008A06D9">
              <w:rPr>
                <w:rFonts w:ascii="Sylfaen" w:hAnsi="Sylfaen"/>
                <w:sz w:val="20"/>
                <w:szCs w:val="20"/>
                <w:lang w:val="de-DE"/>
              </w:rPr>
              <w:t>წარმართოს მოლაპარაკებები ბიზნეს-პარტნიორებთან და უზრუნველყოს დადებული ხელშეკრულებების შესრულება;</w:t>
            </w:r>
          </w:p>
          <w:p w:rsidR="00C307BD" w:rsidRPr="00935093" w:rsidRDefault="00C307BD" w:rsidP="00B11597">
            <w:pPr>
              <w:spacing w:after="0"/>
              <w:jc w:val="both"/>
              <w:rPr>
                <w:rFonts w:ascii="Sylfaen" w:hAnsi="Sylfaen" w:cs="Sylfaen"/>
                <w:b/>
                <w:bCs/>
                <w:color w:val="943634" w:themeColor="accent2" w:themeShade="BF"/>
                <w:sz w:val="20"/>
                <w:szCs w:val="20"/>
              </w:rPr>
            </w:pPr>
          </w:p>
        </w:tc>
      </w:tr>
      <w:tr w:rsidR="009D7832" w:rsidRPr="006858BC" w:rsidTr="00935093">
        <w:tc>
          <w:tcPr>
            <w:tcW w:w="3257" w:type="dxa"/>
            <w:tcBorders>
              <w:top w:val="single" w:sz="12" w:space="0" w:color="auto"/>
              <w:left w:val="single" w:sz="18" w:space="0" w:color="auto"/>
              <w:bottom w:val="single" w:sz="18" w:space="0" w:color="auto"/>
            </w:tcBorders>
            <w:shd w:val="clear" w:color="auto" w:fill="E5DFEC" w:themeFill="accent4" w:themeFillTint="33"/>
          </w:tcPr>
          <w:p w:rsidR="009D7832" w:rsidRPr="00935093" w:rsidRDefault="009D7832" w:rsidP="006858BC">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სწავლის უნარი</w:t>
            </w:r>
          </w:p>
        </w:tc>
        <w:tc>
          <w:tcPr>
            <w:tcW w:w="8050" w:type="dxa"/>
            <w:gridSpan w:val="3"/>
            <w:tcBorders>
              <w:top w:val="single" w:sz="12" w:space="0" w:color="auto"/>
              <w:bottom w:val="single" w:sz="18" w:space="0" w:color="auto"/>
              <w:right w:val="single" w:sz="18" w:space="0" w:color="auto"/>
            </w:tcBorders>
          </w:tcPr>
          <w:p w:rsidR="009D7832" w:rsidRPr="00935093" w:rsidRDefault="002F7BF4" w:rsidP="002F7BF4">
            <w:pPr>
              <w:spacing w:after="0" w:line="240" w:lineRule="auto"/>
              <w:jc w:val="both"/>
              <w:rPr>
                <w:rFonts w:ascii="Sylfaen" w:hAnsi="Sylfaen" w:cs="Sylfaen"/>
                <w:b/>
                <w:bCs/>
                <w:sz w:val="20"/>
                <w:szCs w:val="20"/>
                <w:lang w:val="ka-GE"/>
              </w:rPr>
            </w:pPr>
            <w:r>
              <w:rPr>
                <w:rFonts w:ascii="Sylfaen" w:hAnsi="Sylfaen"/>
                <w:sz w:val="20"/>
                <w:szCs w:val="20"/>
                <w:lang w:val="af-ZA"/>
              </w:rPr>
              <w:t xml:space="preserve">სრულიად დამოუკიდებლად, მხოლოდ საკუთარი ინტელექტუალური შესაძლებლობებიდან და  თავის აზროვნებაში დაგროვილი ინფორმაციის გაანალიზებიდან გამომდინარე </w:t>
            </w:r>
            <w:r>
              <w:rPr>
                <w:rFonts w:ascii="Sylfaen" w:hAnsi="Sylfaen"/>
                <w:sz w:val="20"/>
                <w:szCs w:val="20"/>
                <w:lang w:val="ka-GE"/>
              </w:rPr>
              <w:t xml:space="preserve">კურსდამთავრებულს შეუძლია </w:t>
            </w:r>
            <w:r>
              <w:rPr>
                <w:rFonts w:ascii="Sylfaen" w:hAnsi="Sylfaen"/>
                <w:sz w:val="20"/>
                <w:szCs w:val="20"/>
                <w:lang w:val="af-ZA"/>
              </w:rPr>
              <w:t xml:space="preserve"> ტრანსპორტის დარგის ეფექტურობის შემზღუდავი  პრობლემების აღმოჩენა, გამოკვლევა და და მაღალ მეცნიერულ დონეზე გადაწყვეტა.</w:t>
            </w:r>
          </w:p>
        </w:tc>
      </w:tr>
      <w:tr w:rsidR="009D7832"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9D7832" w:rsidRPr="00935093" w:rsidRDefault="009D7832" w:rsidP="006858BC">
            <w:pPr>
              <w:spacing w:after="0"/>
              <w:rPr>
                <w:rFonts w:ascii="Sylfaen" w:hAnsi="Sylfaen" w:cs="Sylfaen"/>
                <w:b/>
                <w:bCs/>
                <w:sz w:val="20"/>
                <w:szCs w:val="20"/>
                <w:lang w:val="ka-GE"/>
              </w:rPr>
            </w:pPr>
            <w:r w:rsidRPr="00935093">
              <w:rPr>
                <w:rFonts w:ascii="Sylfaen" w:hAnsi="Sylfaen" w:cs="Sylfaen"/>
                <w:b/>
                <w:bCs/>
                <w:sz w:val="20"/>
                <w:szCs w:val="20"/>
                <w:lang w:val="ka-GE"/>
              </w:rPr>
              <w:t>ღირებულებები</w:t>
            </w:r>
          </w:p>
        </w:tc>
        <w:tc>
          <w:tcPr>
            <w:tcW w:w="8050" w:type="dxa"/>
            <w:gridSpan w:val="3"/>
            <w:tcBorders>
              <w:top w:val="single" w:sz="18" w:space="0" w:color="auto"/>
              <w:bottom w:val="single" w:sz="18" w:space="0" w:color="auto"/>
              <w:right w:val="single" w:sz="18" w:space="0" w:color="auto"/>
            </w:tcBorders>
          </w:tcPr>
          <w:p w:rsidR="002F7BF4" w:rsidRPr="002F7BF4" w:rsidRDefault="002F7BF4" w:rsidP="002F7BF4">
            <w:pPr>
              <w:spacing w:after="0" w:line="240" w:lineRule="auto"/>
              <w:jc w:val="both"/>
              <w:rPr>
                <w:rFonts w:ascii="Sylfaen" w:hAnsi="Sylfaen"/>
                <w:sz w:val="20"/>
                <w:szCs w:val="20"/>
                <w:lang w:val="af-ZA"/>
              </w:rPr>
            </w:pPr>
            <w:r w:rsidRPr="002F7BF4">
              <w:rPr>
                <w:rFonts w:ascii="Sylfaen" w:hAnsi="Sylfaen" w:cs="Sylfaen"/>
                <w:sz w:val="20"/>
                <w:szCs w:val="20"/>
                <w:lang w:val="ka-GE"/>
              </w:rPr>
              <w:t>იცის</w:t>
            </w:r>
            <w:r w:rsidRPr="002F7BF4">
              <w:rPr>
                <w:rFonts w:ascii="Sylfaen" w:hAnsi="Sylfaen"/>
                <w:sz w:val="20"/>
                <w:szCs w:val="20"/>
                <w:lang w:val="ka-GE"/>
              </w:rPr>
              <w:t xml:space="preserve"> ტრანსპორტის სფეროს სამართლებრივი სისტემებისა და სატრანსპორტო კანონმდებლობის საფუძვლები,  პროფესიული საქმიანობის სფეროში მოქმედი სამართლებრივი და ზნეობრივ–ეთიკური ნორმები.</w:t>
            </w:r>
          </w:p>
          <w:p w:rsidR="002F7BF4" w:rsidRPr="008A06D9" w:rsidRDefault="002F7BF4" w:rsidP="002F7BF4">
            <w:pPr>
              <w:spacing w:after="0" w:line="240" w:lineRule="auto"/>
              <w:jc w:val="both"/>
              <w:rPr>
                <w:rFonts w:ascii="Sylfaen" w:hAnsi="Sylfaen"/>
                <w:sz w:val="20"/>
                <w:szCs w:val="20"/>
                <w:lang w:val="en-GB"/>
              </w:rPr>
            </w:pPr>
            <w:r>
              <w:rPr>
                <w:rFonts w:ascii="Sylfaen" w:hAnsi="Sylfaen"/>
                <w:sz w:val="20"/>
                <w:szCs w:val="20"/>
                <w:lang w:val="ka-GE"/>
              </w:rPr>
              <w:t xml:space="preserve">შეუძლია </w:t>
            </w:r>
            <w:r w:rsidRPr="008A06D9">
              <w:rPr>
                <w:rFonts w:ascii="Sylfaen" w:hAnsi="Sylfaen"/>
                <w:sz w:val="20"/>
                <w:szCs w:val="20"/>
                <w:lang w:val="en-GB"/>
              </w:rPr>
              <w:t>ასწავლოს ტრანსპორტის სფეროს კურსები თანამედროვე მეთოდების გამოყენებით</w:t>
            </w:r>
            <w:r w:rsidRPr="008A06D9">
              <w:rPr>
                <w:rFonts w:ascii="Sylfaen" w:hAnsi="Sylfaen"/>
                <w:sz w:val="20"/>
                <w:szCs w:val="20"/>
                <w:lang w:val="ka-GE"/>
              </w:rPr>
              <w:t xml:space="preserve"> </w:t>
            </w:r>
            <w:r w:rsidRPr="008A06D9">
              <w:rPr>
                <w:rFonts w:ascii="Sylfaen" w:hAnsi="Sylfaen"/>
                <w:sz w:val="20"/>
                <w:szCs w:val="20"/>
                <w:lang w:val="en-GB"/>
              </w:rPr>
              <w:t>სწავლების ყველა დონეზე.</w:t>
            </w:r>
            <w:r w:rsidRPr="008A06D9">
              <w:rPr>
                <w:rFonts w:ascii="Sylfaen" w:hAnsi="Sylfaen"/>
                <w:sz w:val="20"/>
                <w:szCs w:val="20"/>
                <w:lang w:val="ka-GE"/>
              </w:rPr>
              <w:t xml:space="preserve"> </w:t>
            </w:r>
          </w:p>
          <w:p w:rsidR="009D7832" w:rsidRPr="00935093" w:rsidRDefault="009D7832" w:rsidP="00B11597">
            <w:pPr>
              <w:spacing w:after="0"/>
              <w:jc w:val="both"/>
              <w:rPr>
                <w:rFonts w:ascii="Sylfaen" w:hAnsi="Sylfaen" w:cs="Sylfaen"/>
                <w:b/>
                <w:bCs/>
                <w:sz w:val="20"/>
                <w:szCs w:val="20"/>
                <w:lang w:val="ka-GE"/>
              </w:rPr>
            </w:pPr>
          </w:p>
        </w:tc>
      </w:tr>
      <w:tr w:rsidR="009D7832"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bCs/>
                <w:sz w:val="20"/>
                <w:szCs w:val="20"/>
                <w:lang w:val="ka-GE"/>
              </w:rPr>
            </w:pPr>
            <w:r w:rsidRPr="00935093">
              <w:rPr>
                <w:rFonts w:ascii="Sylfaen" w:hAnsi="Sylfaen" w:cs="Sylfaen"/>
                <w:b/>
                <w:bCs/>
                <w:sz w:val="20"/>
                <w:szCs w:val="20"/>
                <w:lang w:val="ka-GE"/>
              </w:rPr>
              <w:t>სწავლების</w:t>
            </w:r>
            <w:r w:rsidRPr="00935093">
              <w:rPr>
                <w:rFonts w:ascii="Sylfaen" w:hAnsi="Sylfaen" w:cs="Sylfaen"/>
                <w:b/>
                <w:bCs/>
                <w:sz w:val="20"/>
                <w:szCs w:val="20"/>
              </w:rPr>
              <w:t xml:space="preserve"> </w:t>
            </w:r>
            <w:r w:rsidRPr="00935093">
              <w:rPr>
                <w:rFonts w:ascii="Sylfaen" w:hAnsi="Sylfaen" w:cs="Sylfaen"/>
                <w:b/>
                <w:bCs/>
                <w:sz w:val="20"/>
                <w:szCs w:val="20"/>
                <w:lang w:val="ka-GE"/>
              </w:rPr>
              <w:t>მეთოდები</w:t>
            </w:r>
          </w:p>
        </w:tc>
      </w:tr>
      <w:tr w:rsidR="009D7832"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C00469" w:rsidRPr="00C00469" w:rsidRDefault="00C00469" w:rsidP="00C00469">
            <w:pPr>
              <w:pStyle w:val="Default"/>
              <w:jc w:val="both"/>
              <w:rPr>
                <w:noProof/>
                <w:sz w:val="20"/>
                <w:szCs w:val="20"/>
                <w:lang w:val="en-US"/>
              </w:rPr>
            </w:pPr>
            <w:r w:rsidRPr="00C00469">
              <w:rPr>
                <w:noProof/>
                <w:sz w:val="20"/>
                <w:szCs w:val="20"/>
                <w:lang w:val="en-US"/>
              </w:rPr>
              <w:t>სწავლის შედეგების მიღწევის დროს გამოიყენება ინტერაქტიური სწავლების თანამედროვე მეთოდები და ის ძირითადი აქტივობები, რომლებიც გათვალისწინებულია სადოქტორო პროგრამის სასწავლო გეგმით. კერძოდ:</w:t>
            </w:r>
          </w:p>
          <w:p w:rsidR="00C00469" w:rsidRPr="00C00469" w:rsidRDefault="00C00469" w:rsidP="00C00469">
            <w:pPr>
              <w:pStyle w:val="Default"/>
              <w:jc w:val="both"/>
              <w:rPr>
                <w:noProof/>
                <w:sz w:val="20"/>
                <w:szCs w:val="20"/>
                <w:lang w:val="en-US"/>
              </w:rPr>
            </w:pPr>
            <w:r w:rsidRPr="00C00469">
              <w:rPr>
                <w:noProof/>
                <w:sz w:val="20"/>
                <w:szCs w:val="20"/>
                <w:lang w:val="en-US"/>
              </w:rPr>
              <w:t xml:space="preserve">სასწავლო კურსების შესწავლა ხორციელდება როგორც თეორიულ მეცადინეობებზე, ისე ჯგუფური მუშაობის დროს და დოქტორანტის დამოუკიდებელი მუშაობის გზით (რეკომენდებული ძირითადი სახელმძღვანელოების, დამატებითი ლიტერატურის დამუშავების, აგრეთვე ინტერნეტ-რესურსების გამოყენების საფუძველზე). სწავლების პროცესში განსა¬კუთრებული ყურადღება ექცევა თეორიულ-მიმოხილვითი ლექციების, დისკუსიების ჩატარებას, სასემინარო მოხსენების მომზადება-პრეზენტაციას, პრაქტიკული სავარჯიშოებისა თუ მიზნობრივი წერითი დავალების შესრულებას და ა.შ. </w:t>
            </w:r>
          </w:p>
          <w:p w:rsidR="00C00469" w:rsidRPr="00C00469" w:rsidRDefault="00C00469" w:rsidP="00C00469">
            <w:pPr>
              <w:pStyle w:val="Default"/>
              <w:jc w:val="both"/>
              <w:rPr>
                <w:noProof/>
                <w:sz w:val="20"/>
                <w:szCs w:val="20"/>
                <w:lang w:val="en-US"/>
              </w:rPr>
            </w:pPr>
            <w:r w:rsidRPr="00C00469">
              <w:rPr>
                <w:noProof/>
                <w:sz w:val="20"/>
                <w:szCs w:val="20"/>
                <w:lang w:val="en-US"/>
              </w:rPr>
              <w:t xml:space="preserve">თეორიულ მეცადინეობათა დანიშნულებაა - სასწავლო პროგრამით გათვალისწი¬ნებულ ძირითად თემათა ისტორიულ-თეორიულ ჭრილში განხილვა და დოქტორანტის უზრუნველყოფა  სათანადო ინფორმაციით. სალექციო კურსები ორიენტირებულია დარგის თეორიული კვლევისა და და აღნიშნულ სფეროში დაგროვილი ძირითადი ფაქტების შესწავლაზე. ლექციები იკითხება პრობლემურ ასპექტში, ე.ი. ყურადღება კონცენტრირებულია განსახილველი საკითხის ძირითადი დებულებების გამოკვეთაზე და მათ ანალიზზე. </w:t>
            </w:r>
          </w:p>
          <w:p w:rsidR="00C00469" w:rsidRPr="00C00469" w:rsidRDefault="00C00469" w:rsidP="00C00469">
            <w:pPr>
              <w:pStyle w:val="Default"/>
              <w:jc w:val="both"/>
              <w:rPr>
                <w:noProof/>
                <w:sz w:val="20"/>
                <w:szCs w:val="20"/>
                <w:lang w:val="en-US"/>
              </w:rPr>
            </w:pPr>
            <w:r w:rsidRPr="00C00469">
              <w:rPr>
                <w:noProof/>
                <w:sz w:val="20"/>
                <w:szCs w:val="20"/>
                <w:lang w:val="en-US"/>
              </w:rPr>
              <w:t xml:space="preserve">ჯგუფური მუშაობების დანიშნულებაა - დოქტორანტის მიერ შეძენილი თეორიული ცოდნის გაღრმავება-განმტკიცება. შეძენილი ცოდნის განმტკიცებას ხელს უწყობს შესაბამისი თემატიკით შერჩეული სავარჯიშოების (მაგალითების) დაწვრილებითი განხილვა. </w:t>
            </w:r>
          </w:p>
          <w:p w:rsidR="00C00469" w:rsidRPr="00C00469" w:rsidRDefault="00C00469" w:rsidP="00C00469">
            <w:pPr>
              <w:pStyle w:val="Default"/>
              <w:jc w:val="both"/>
              <w:rPr>
                <w:noProof/>
                <w:sz w:val="20"/>
                <w:szCs w:val="20"/>
                <w:lang w:val="en-US"/>
              </w:rPr>
            </w:pPr>
            <w:r w:rsidRPr="00C00469">
              <w:rPr>
                <w:noProof/>
                <w:sz w:val="20"/>
                <w:szCs w:val="20"/>
                <w:lang w:val="en-US"/>
              </w:rPr>
              <w:t xml:space="preserve">სემინარული მეცადინეობა ითვალისწინებს პრობლემურ სემინარზე განსახილველი საკითხის საფუძვლიანად დამუშავებასა და მოხსენების მომზადებას. სასემინარო მოხსენებისათვის პროგრამის ფარგლებში შეირჩევა პრობლემატური საკითხები, რომელთა დამუშავება საჭიროებს ლექციებზე მიღებული ცოდნის სათანადოდ გააზრებას, მითითებული ლიტერატურისა თუ სხვა საინფორმაციო წყაროების გაცნობაანალიზსა და საკითხისადმი საკუთა¬რი პოზიციის გამოკვეთას. სემინარული მუშაობისას უნდა გადამოწმდეს, თუ რამდენად მართებულად აღიქვამს დოქტორანტი შერჩეულ პრობლემატიკას ან/და დამოუკიდებლად მომზადებულ მასალას.  </w:t>
            </w:r>
          </w:p>
          <w:p w:rsidR="00C00469" w:rsidRPr="00C00469" w:rsidRDefault="00C00469" w:rsidP="00C00469">
            <w:pPr>
              <w:pStyle w:val="Default"/>
              <w:jc w:val="both"/>
              <w:rPr>
                <w:noProof/>
                <w:sz w:val="20"/>
                <w:szCs w:val="20"/>
                <w:lang w:val="en-US"/>
              </w:rPr>
            </w:pPr>
            <w:r w:rsidRPr="00C00469">
              <w:rPr>
                <w:noProof/>
                <w:sz w:val="20"/>
                <w:szCs w:val="20"/>
                <w:lang w:val="en-US"/>
              </w:rPr>
              <w:t xml:space="preserve">სემინარის მუშაობაში მონაწილეობენ შესაბამისი სადოქტორო პროგრამების ხელმძღვანელები, სადისერტაციო ნაშრომების ხელმძღვანელები და დოქტორანტები.  </w:t>
            </w:r>
          </w:p>
          <w:p w:rsidR="00C00469" w:rsidRPr="00C00469" w:rsidRDefault="00C00469" w:rsidP="00C00469">
            <w:pPr>
              <w:pStyle w:val="Default"/>
              <w:jc w:val="both"/>
              <w:rPr>
                <w:noProof/>
                <w:sz w:val="20"/>
                <w:szCs w:val="20"/>
                <w:lang w:val="en-US"/>
              </w:rPr>
            </w:pPr>
            <w:r w:rsidRPr="00C00469">
              <w:rPr>
                <w:noProof/>
                <w:sz w:val="20"/>
                <w:szCs w:val="20"/>
                <w:lang w:val="en-US"/>
              </w:rPr>
              <w:t>დოქტორანტის სასემინარო ნაშრომი არ უნდა იყოს დისერტაციის შემადგენელი ნაწილი. სხვა პირობები დგინდება ფაკულტეტის  სადისერტაციო საბჭოს დებულებით.</w:t>
            </w:r>
          </w:p>
          <w:p w:rsidR="00C00469" w:rsidRPr="00C00469" w:rsidRDefault="00C00469" w:rsidP="00C00469">
            <w:pPr>
              <w:pStyle w:val="Default"/>
              <w:jc w:val="both"/>
              <w:rPr>
                <w:noProof/>
                <w:sz w:val="20"/>
                <w:szCs w:val="20"/>
                <w:lang w:val="en-US"/>
              </w:rPr>
            </w:pPr>
            <w:r w:rsidRPr="00C00469">
              <w:rPr>
                <w:noProof/>
                <w:sz w:val="20"/>
                <w:szCs w:val="20"/>
                <w:lang w:val="en-US"/>
              </w:rPr>
              <w:t>სადოქტორო პროგრამების სპეციფიკიდან გამომდინარე ფაკულტეტზე სემინარი შეიძლება შეიქმნას სადოქტორო პროგრამების გაერთიანების შედეგად.</w:t>
            </w:r>
          </w:p>
          <w:p w:rsidR="00C00469" w:rsidRPr="00C00469" w:rsidRDefault="00C00469" w:rsidP="00C00469">
            <w:pPr>
              <w:pStyle w:val="Default"/>
              <w:jc w:val="both"/>
              <w:rPr>
                <w:noProof/>
                <w:sz w:val="20"/>
                <w:szCs w:val="20"/>
                <w:lang w:val="en-US"/>
              </w:rPr>
            </w:pPr>
            <w:r w:rsidRPr="00C00469">
              <w:rPr>
                <w:noProof/>
                <w:sz w:val="20"/>
                <w:szCs w:val="20"/>
                <w:lang w:val="en-US"/>
              </w:rPr>
              <w:t xml:space="preserve">კოლოკვიუმების ჩატარების დროს ხდება სადისერტაციო ნაშრომის შესრულების მიმდინარეობის ერთგვარი მონიტორინგი. კოლოკვიუმზე წარსადგენი ნაშრომი არის დისერტაციის ნაწილი. დოქტორანტი პროგრამის ხელმძღვანელს (სადისერტაციო თემის ხელმძღვანელს) წარუდგენს კოლოკვიუმზე გამოსატანი ნაშრომის ბეჭდურ და ელექტრონულ ვერსიებს.  ნაშრომი სარეცენზიოდ უნდა დაგაეგზავნოს შესაბამისი აკადემიური ხარისხისა და კვალიფიკაციის მქონე პირს/პირებს ან დარგის აღიარებულ სპეციალისტებს. </w:t>
            </w:r>
          </w:p>
          <w:p w:rsidR="009D7832" w:rsidRPr="00935093" w:rsidRDefault="00C00469" w:rsidP="00C00469">
            <w:pPr>
              <w:pStyle w:val="Default"/>
              <w:jc w:val="both"/>
              <w:rPr>
                <w:b/>
                <w:bCs/>
                <w:sz w:val="20"/>
                <w:szCs w:val="20"/>
                <w:lang w:val="ka-GE"/>
              </w:rPr>
            </w:pPr>
            <w:r w:rsidRPr="00C00469">
              <w:rPr>
                <w:noProof/>
                <w:sz w:val="20"/>
                <w:szCs w:val="20"/>
                <w:lang w:val="en-US"/>
              </w:rPr>
              <w:t>პრაქტიკა. სადოქტორო პროგრამით გათვალისწინებულია პედაგოგიური პრაქტიკის (პროფესორის ასისტენტობა) გავლა სამეცნიერო ხელმძღვანელის და პედაგოგიკის ფაკულტეტის წარმომადგენლის და/ან დარგის აღიარებული სპეციალისტის უშუალო მონაწილეობით.  აღნიშნულის მიზანია მაქსიმალურად შეუწყოს ხელი დოქტორანტის, როგორც მომავალი პედაგოგის ჩამოყალიბებას და შესაბამისი უნარ-ჩვევების განვითარებას.</w:t>
            </w:r>
          </w:p>
        </w:tc>
      </w:tr>
      <w:tr w:rsidR="009D7832"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cs="Sylfaen"/>
                <w:b/>
                <w:bCs/>
                <w:sz w:val="20"/>
                <w:szCs w:val="20"/>
                <w:lang w:val="ka-GE"/>
              </w:rPr>
            </w:pPr>
            <w:r w:rsidRPr="00935093">
              <w:rPr>
                <w:rFonts w:ascii="Sylfaen" w:hAnsi="Sylfaen" w:cs="Sylfaen"/>
                <w:b/>
                <w:bCs/>
                <w:sz w:val="20"/>
                <w:szCs w:val="20"/>
                <w:lang w:val="ka-GE"/>
              </w:rPr>
              <w:t>პროგრამის სტრუქტურა</w:t>
            </w:r>
          </w:p>
        </w:tc>
      </w:tr>
      <w:tr w:rsidR="009D7832"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945675" w:rsidRPr="001765DA" w:rsidRDefault="00945675" w:rsidP="00945675">
            <w:pPr>
              <w:rPr>
                <w:rFonts w:ascii="Sylfaen" w:hAnsi="Sylfaen"/>
                <w:sz w:val="20"/>
                <w:szCs w:val="20"/>
              </w:rPr>
            </w:pPr>
            <w:r>
              <w:rPr>
                <w:rFonts w:ascii="Sylfaen" w:hAnsi="Sylfaen"/>
                <w:sz w:val="20"/>
                <w:szCs w:val="20"/>
                <w:lang w:val="ka-GE"/>
              </w:rPr>
              <w:lastRenderedPageBreak/>
              <w:t xml:space="preserve"> </w:t>
            </w:r>
            <w:r w:rsidRPr="001765DA">
              <w:rPr>
                <w:rFonts w:ascii="Sylfaen" w:hAnsi="Sylfaen"/>
                <w:sz w:val="20"/>
                <w:szCs w:val="20"/>
              </w:rPr>
              <w:t xml:space="preserve"> სადოქტორო პროგრამა </w:t>
            </w:r>
            <w:r w:rsidRPr="001765DA">
              <w:rPr>
                <w:rFonts w:ascii="Sylfaen" w:hAnsi="Sylfaen"/>
                <w:sz w:val="20"/>
                <w:szCs w:val="20"/>
                <w:lang w:val="ka-GE"/>
              </w:rPr>
              <w:t>„სა</w:t>
            </w:r>
            <w:r w:rsidRPr="001765DA">
              <w:rPr>
                <w:rFonts w:ascii="Sylfaen" w:hAnsi="Sylfaen"/>
                <w:sz w:val="20"/>
                <w:szCs w:val="20"/>
                <w:lang w:val="pt-BR"/>
              </w:rPr>
              <w:t>ტრანსპორტ</w:t>
            </w:r>
            <w:r w:rsidRPr="001765DA">
              <w:rPr>
                <w:rFonts w:ascii="Sylfaen" w:hAnsi="Sylfaen"/>
                <w:sz w:val="20"/>
                <w:szCs w:val="20"/>
                <w:lang w:val="ka-GE"/>
              </w:rPr>
              <w:t>ო პროცესების ორგანიზაცია და მართვა</w:t>
            </w:r>
            <w:r w:rsidRPr="001765DA">
              <w:rPr>
                <w:rFonts w:ascii="Sylfaen" w:hAnsi="Sylfaen"/>
                <w:sz w:val="20"/>
                <w:szCs w:val="20"/>
                <w:lang w:val="pt-BR"/>
              </w:rPr>
              <w:t xml:space="preserve"> </w:t>
            </w:r>
            <w:r w:rsidRPr="001765DA">
              <w:rPr>
                <w:rFonts w:ascii="Sylfaen" w:hAnsi="Sylfaen"/>
                <w:sz w:val="20"/>
                <w:szCs w:val="20"/>
                <w:lang w:val="ka-GE"/>
              </w:rPr>
              <w:t>„</w:t>
            </w:r>
            <w:r w:rsidRPr="001765DA">
              <w:rPr>
                <w:rFonts w:ascii="Sylfaen" w:hAnsi="Sylfaen"/>
                <w:sz w:val="20"/>
                <w:szCs w:val="20"/>
                <w:lang w:val="pt-BR"/>
              </w:rPr>
              <w:t xml:space="preserve"> </w:t>
            </w:r>
            <w:r w:rsidRPr="001765DA">
              <w:rPr>
                <w:rFonts w:ascii="Sylfaen" w:hAnsi="Sylfaen"/>
                <w:sz w:val="20"/>
                <w:szCs w:val="20"/>
              </w:rPr>
              <w:t xml:space="preserve"> მუშა</w:t>
            </w:r>
            <w:r>
              <w:rPr>
                <w:rFonts w:ascii="Sylfaen" w:hAnsi="Sylfaen"/>
                <w:sz w:val="20"/>
                <w:szCs w:val="20"/>
                <w:lang w:val="ka-GE"/>
              </w:rPr>
              <w:t>ო</w:t>
            </w:r>
            <w:r w:rsidRPr="001765DA">
              <w:rPr>
                <w:rFonts w:ascii="Sylfaen" w:hAnsi="Sylfaen"/>
                <w:sz w:val="20"/>
                <w:szCs w:val="20"/>
              </w:rPr>
              <w:t>ბს შემდეგი სამი მიმართულებით:</w:t>
            </w:r>
          </w:p>
          <w:p w:rsidR="00945675" w:rsidRPr="001765DA" w:rsidRDefault="00945675" w:rsidP="00945675">
            <w:pPr>
              <w:numPr>
                <w:ilvl w:val="0"/>
                <w:numId w:val="8"/>
              </w:numPr>
              <w:spacing w:after="0"/>
              <w:jc w:val="both"/>
              <w:rPr>
                <w:rFonts w:ascii="Sylfaen" w:hAnsi="Sylfaen"/>
                <w:b/>
                <w:sz w:val="20"/>
                <w:szCs w:val="20"/>
              </w:rPr>
            </w:pPr>
            <w:r w:rsidRPr="001765DA">
              <w:rPr>
                <w:rFonts w:ascii="Sylfaen" w:hAnsi="Sylfaen"/>
                <w:b/>
                <w:sz w:val="20"/>
                <w:szCs w:val="20"/>
              </w:rPr>
              <w:t>სატრანსპორტო საშუალებების ექსპლუატაცია და მოძრაობის უსაფრთხოება;</w:t>
            </w:r>
          </w:p>
          <w:p w:rsidR="00945675" w:rsidRPr="001765DA" w:rsidRDefault="00945675" w:rsidP="00945675">
            <w:pPr>
              <w:numPr>
                <w:ilvl w:val="0"/>
                <w:numId w:val="8"/>
              </w:numPr>
              <w:spacing w:after="0"/>
              <w:jc w:val="both"/>
              <w:rPr>
                <w:rFonts w:ascii="Sylfaen" w:hAnsi="Sylfaen"/>
                <w:b/>
                <w:sz w:val="20"/>
                <w:szCs w:val="20"/>
              </w:rPr>
            </w:pPr>
            <w:r w:rsidRPr="001765DA">
              <w:rPr>
                <w:rFonts w:ascii="Sylfaen" w:hAnsi="Sylfaen"/>
                <w:b/>
                <w:sz w:val="20"/>
                <w:szCs w:val="20"/>
              </w:rPr>
              <w:t>სატრანსპორტო საშუალებების ენერგეტიკული დანადგარები და ეკოლოგიური პრობლემები;</w:t>
            </w:r>
          </w:p>
          <w:p w:rsidR="00945675" w:rsidRPr="003C6B5E" w:rsidRDefault="00945675" w:rsidP="00945675">
            <w:pPr>
              <w:numPr>
                <w:ilvl w:val="0"/>
                <w:numId w:val="8"/>
              </w:numPr>
              <w:spacing w:after="0"/>
              <w:jc w:val="both"/>
              <w:rPr>
                <w:rFonts w:ascii="Sylfaen" w:hAnsi="Sylfaen"/>
                <w:b/>
                <w:sz w:val="20"/>
                <w:szCs w:val="20"/>
              </w:rPr>
            </w:pPr>
            <w:r w:rsidRPr="001765DA">
              <w:rPr>
                <w:rFonts w:ascii="Sylfaen" w:hAnsi="Sylfaen"/>
                <w:b/>
                <w:sz w:val="20"/>
                <w:szCs w:val="20"/>
              </w:rPr>
              <w:t>მულტიმოდალური გადაზიდვები.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პროგრამის მოცულობა კრედიტებით:  180 კრედიტი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ერთი კრედიტი - 25 ასტრონომიული საათი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w:t>
            </w:r>
            <w:r w:rsidRPr="00C00469">
              <w:rPr>
                <w:rFonts w:ascii="Sylfaen" w:hAnsi="Sylfaen"/>
                <w:sz w:val="20"/>
                <w:szCs w:val="20"/>
                <w:lang w:val="de-DE"/>
              </w:rPr>
              <w:tab/>
              <w:t>ზოგადი კურსები და სემინარი - 25 კრედიტი ((I, II,III  სემესტრი))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w:t>
            </w:r>
            <w:r w:rsidRPr="00C00469">
              <w:rPr>
                <w:rFonts w:ascii="Sylfaen" w:hAnsi="Sylfaen"/>
                <w:sz w:val="20"/>
                <w:szCs w:val="20"/>
                <w:lang w:val="de-DE"/>
              </w:rPr>
              <w:tab/>
              <w:t>პროგრამის სავალდებულო კურსები - 25 კრედიტი (I, II სემესტრი))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w:t>
            </w:r>
            <w:r w:rsidRPr="00C00469">
              <w:rPr>
                <w:rFonts w:ascii="Sylfaen" w:hAnsi="Sylfaen"/>
                <w:sz w:val="20"/>
                <w:szCs w:val="20"/>
                <w:lang w:val="de-DE"/>
              </w:rPr>
              <w:tab/>
              <w:t>პროგრამის არჩევითჲ კურსები - 10 კრედიტი (I, II სემესტრი)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w:t>
            </w:r>
            <w:r w:rsidRPr="00C00469">
              <w:rPr>
                <w:rFonts w:ascii="Sylfaen" w:hAnsi="Sylfaen"/>
                <w:sz w:val="20"/>
                <w:szCs w:val="20"/>
                <w:lang w:val="de-DE"/>
              </w:rPr>
              <w:tab/>
              <w:t>კვლევითი კომპონენტი - 120 კრედიტი (II-VI  სემესტრი))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დოქტორის აკადემიური ხარისხის მოსაპოვებლად დოქტორანტმა უნდა დააგროვოს 180 კრედიტი. პროგრამა აერთიანებს სასწავლო და სამეცნიერო კომპონენტებს, რომლებიც თავის მხრივ, კიდევ იყოფა ცალკეულ ელემენტებად.</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სადოქტორო პროგრამის სასწავლო კომპონენტი მოიცავს: საუნივერსიტეტო სავალდებულო საგნებს; არჩევით დარგობრივ დისციპლინებს.</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სამეცნიერო-კვლევითი კომპონენტი მოიცავს: დისერტაციასთან დაკავშირებული სამეცნიერო სტატიების გამოქვეყნებასა და კონფერენციებში მონაწილებას; დოქტორანტის მიერ არანაკლებ 3 კოლოკვიუმის შესრულებას; სადოქტორო ნაშრომის შესრულებას და დაცვას რომელიც თავის მხრივ, აერთიანებს დისერტაციის ექსპერტიზას, რეცენზირებას და დაცვას;</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უმაღლესი განათლების შესახებ საქართველოს კანონის თანახმად დოქტორანტურა არის უმაღლესი განათლების მესამე საფეხური, რომელიც მოიცავს არანაკლებ 180 კრედიტს ‘საქართველოს კანონი უმაღლესი განათლების შესახებ“ (თავი VII, მუხლი 46. 2.გ). აკაკი წერეთლის სახელმწიფო უნივერსიტეტში 180 კრედიტიდან 60 კრედითი ეთმობა სადოქტორო პროგრამით გათვალისწინებულ სასწავლო კომპონენტს, ხოლო 120 კრედიტი კი კვლევით კომპონენტს (აკაკი წერეთლის სახელმწიფო უნივერსიტეტის აკადემიური საბჭოს 2011 წლის 28 აპრილის №75(10/11) დადგენილება).</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 xml:space="preserve">    კვლევითი კომპონენტისათვის გათვალისწინებული 120 კრედიტის ათვისება დასტურდება სადისერტაციო ნაშრომის წარმატებულად დაცვის შედეგად. სადისერტაციო ნაშრომის სადისერტაციო კომისიის წინაშე საჯარო დისკუსიაზე გატანის წინაპირობებია შემდეგი: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1.</w:t>
            </w:r>
            <w:r w:rsidRPr="00C00469">
              <w:rPr>
                <w:rFonts w:ascii="Sylfaen" w:hAnsi="Sylfaen"/>
                <w:sz w:val="20"/>
                <w:szCs w:val="20"/>
                <w:lang w:val="de-DE"/>
              </w:rPr>
              <w:tab/>
              <w:t>სადოქტორო პროგრამით  სასწავლო კომპონენტისათვის გათვალისწინებული 60 კრედიტის ათვისების დამადასტურებელი კრებსითი უწყისის წარდგენა ფაკულტეტის სადისერტაციო საბჭოში. კრებსით უწყისს გასცემს დოქტორანტურის განყოფილება და ხელს აწერენ უნივერსიტეტის რექტორი და დოქტორანტურის განყოფილების უფროსი;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2.</w:t>
            </w:r>
            <w:r w:rsidRPr="00C00469">
              <w:rPr>
                <w:rFonts w:ascii="Sylfaen" w:hAnsi="Sylfaen"/>
                <w:sz w:val="20"/>
                <w:szCs w:val="20"/>
                <w:lang w:val="de-DE"/>
              </w:rPr>
              <w:tab/>
              <w:t>სადოქტორო პროგრამის კვლევითი კომპონენტით გათვალისწინებული არანაკლებ სამი კოლოქვიუმის შესრულების ოქმის წარდგენა ფაკულტეტის სადისერტაციო საბჭოში. კოლოქვიუმების შესრულება დასტურდება დოქტორანტურის განყოფილების მიერ გაცემული ცნობით არანაკლებ სამი კოლოქვიუმის შესრულების შესახებ და ამ კოლოქვიუმების შეფასება, ცნობას ხელს აწერენ უნივერსიტეტის რექტორი და დოქტორანტურის განყოფილების უფროსი.  კოლოქვიუმების შეფასების მეთოდიკა განისაზღვრება საქართველოს განათლებისა და მეცნიერების მინისტრის 2017 წლის 5 იანვრის №3 ბრძანების მე–4 მუხლის მე–17 პუნქტით. კოლოქვიუმის შეფასება ითვლება დადებითად თუ იგი მიიღებს ამ მუხლით გათვალისწინებულ ა),ბ),გ),დ) და ე) შეფასხებებს, ვ) შეფასების შემთხვევაში დოქტორანტს უფლება აქვს იგივე კოლოქვიუმი შესწორებული სახით ჩააბაროს მომდევნო სემესტრში, ხოლო ზ) შეფასების შემთხვევაში დოქტორანტმა თავიდან უნდა გაიაროს კოლოქვიუმის შესრულების პროცედურა;</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3.</w:t>
            </w:r>
            <w:r w:rsidRPr="00C00469">
              <w:rPr>
                <w:rFonts w:ascii="Sylfaen" w:hAnsi="Sylfaen"/>
                <w:sz w:val="20"/>
                <w:szCs w:val="20"/>
                <w:lang w:val="de-DE"/>
              </w:rPr>
              <w:tab/>
              <w:t>ფაკულტეტების სადისერტაციო საბჭოების მიერ განსაზღვრული პუბლიკაციების რაოდენობა, ფაკულტეტების სადისერტაციო საბჭოების მიერ დამტკიცებულ გამოცემებში, რომლებიც დასტურდება სტატიის წარდგინებით; დისერტანტმა შეიძლება წარმოადგინოს მონოგრაფიაც. მონოგრაფიაა სადისერტაციო ნაშრომთან დაკავშირებული პრობლემატიკის აღწერის, მათი გადაწყვეტის გზებისა და მეთოდების, მიღწეული კვლევითი შედეგების გამოცემა ბეჭდვითი სახით. ISBN, ISSN, არანაკლებ 100 ეგზემპლარი. ცნობა სტამბიდან, გადახდის ქვითარი;</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4.</w:t>
            </w:r>
            <w:r w:rsidRPr="00C00469">
              <w:rPr>
                <w:rFonts w:ascii="Sylfaen" w:hAnsi="Sylfaen"/>
                <w:sz w:val="20"/>
                <w:szCs w:val="20"/>
                <w:lang w:val="de-DE"/>
              </w:rPr>
              <w:tab/>
              <w:t>ფაკულტეტების სადისერტაციო საბჭოების მიერ განსაზღვრული რაოდენობის კონფერენციებში მონაწილეობა და სადისერტაციო თემასთან დაკავშირებული მოხსენების წარდგენა, რისი შესრულებაც დასტურდება შესაბამისი ნაშრომის გამოქვეყნებით კონფერენციის შრომების კრებულში და მისი წარმოდგენით;</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5.</w:t>
            </w:r>
            <w:r w:rsidRPr="00C00469">
              <w:rPr>
                <w:rFonts w:ascii="Sylfaen" w:hAnsi="Sylfaen"/>
                <w:sz w:val="20"/>
                <w:szCs w:val="20"/>
                <w:lang w:val="de-DE"/>
              </w:rPr>
              <w:tab/>
              <w:t>ფაკულტეტების სადისერტაციო საბჭოების მიერ განსაზღვრული რაოდენობის სტატიების ანონიმი ექსპერტის მიერ შეფასება;</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6.</w:t>
            </w:r>
            <w:r w:rsidRPr="00C00469">
              <w:rPr>
                <w:rFonts w:ascii="Sylfaen" w:hAnsi="Sylfaen"/>
                <w:sz w:val="20"/>
                <w:szCs w:val="20"/>
                <w:lang w:val="de-DE"/>
              </w:rPr>
              <w:tab/>
              <w:t>დასრულებული სადისერტაციო ნაშრომის განხილვა დეპარტამენტის სპეციალურ სხდომაზე;</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7.</w:t>
            </w:r>
            <w:r w:rsidRPr="00C00469">
              <w:rPr>
                <w:rFonts w:ascii="Sylfaen" w:hAnsi="Sylfaen"/>
                <w:sz w:val="20"/>
                <w:szCs w:val="20"/>
                <w:lang w:val="de-DE"/>
              </w:rPr>
              <w:tab/>
              <w:t xml:space="preserve">ფაკულტეტების სადისერტაციო საბჭოების მიერ ოფიციალური ექსპერტების გამოყოფა, რომელიც </w:t>
            </w:r>
            <w:r w:rsidRPr="00C00469">
              <w:rPr>
                <w:rFonts w:ascii="Sylfaen" w:hAnsi="Sylfaen"/>
                <w:sz w:val="20"/>
                <w:szCs w:val="20"/>
                <w:lang w:val="de-DE"/>
              </w:rPr>
              <w:lastRenderedPageBreak/>
              <w:t>დასამტკიცებლად წარედგინება რექტორს; ოფიციალური ექსპერტების რაოდენობა და მათი შრომის შინაარსი განისაზღვრება  აკაკი წერეთლის სახელმწიფო უნივერსიტეტის აკადემიური საბჭოს 207 წლის 5 სექტემბრის №1 დადგენილებით მუხლი 19;</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8.</w:t>
            </w:r>
            <w:r w:rsidRPr="00C00469">
              <w:rPr>
                <w:rFonts w:ascii="Sylfaen" w:hAnsi="Sylfaen"/>
                <w:sz w:val="20"/>
                <w:szCs w:val="20"/>
                <w:lang w:val="de-DE"/>
              </w:rPr>
              <w:tab/>
              <w:t>ოფიციალური ექსპერტების დადებითი შეფასების შემთხვევაში ფაკულტეტების სადისერტაციო საბჭოების მიერ 2 ან 3 შემფასებლის (რეცენზენტის) გამოყოფა, რომელიც დასამტკიცებლად წარედგინება რექტორს; თუ ვინ შეიძლება იყოს ოფიციალური შემფასებელი (რეცენზენტი) და ოფიციალური შემფასებელის (რეცენზენტის) შრომის შინაარსი განისაზღვრავრება აკაკი წერეთლის სახელმწიფო უნივერსიტეტის აკადემიური საბჭოს 207 წლის 5 სექტემბრის №1 დადგენილებით მუხლი 20 და აკაკი წერეთლის სახელმწიფო უნივერსიტეტის აკადემიური საბჭოს 2014 წლის 22 დეკემბრის №40(14/15) დადგენილებით; თუ შემფასებელთა ნახევარზე მეტი უარყოფითად შეაფასებს დისერტაციას, დისერტაცია დაცვაზე დაშვებული არ იქნება; ორი შემფასებლიდან ერთის უარყოფითი დასკვნის შემთხვევაში სადისერტაციო საბჭო 10 დღის ვადაში გამოყოფს მესამე შემფასებელს;</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9.</w:t>
            </w:r>
            <w:r w:rsidRPr="00C00469">
              <w:rPr>
                <w:rFonts w:ascii="Sylfaen" w:hAnsi="Sylfaen"/>
                <w:sz w:val="20"/>
                <w:szCs w:val="20"/>
                <w:lang w:val="de-DE"/>
              </w:rPr>
              <w:tab/>
              <w:t>ოფიციალური შემფასებლების (რეცენზენტების)დადებითი შეფასების შემთხვევაში დისერტანტს უფლება ეძლევა დისერტაციო გაიტანოს ფაკულტეტის სადისერტაციო საბჭოს მიერ გამოყოფილი სადისერტაციო კომისიის წინაშე საჯარო განხილვისათვის, ფაკულტეტის სადისერტაციო საბჭოს მიერ გამოყოფილი სადისერტაციო კომისია დასამტკიცებლად წარედგინება რექტორს; სასდისერტაციო კომისიის შემადგენლობა განისაზღვრება აკაკი წერეთლის სახელმწიფო უნივერსიტეტის აკადემიური საბჭოს 207 წლის 5 სექტემბრის №1 დადგენილების მუხლი 21 - ით.,  აკაკი წერეთლის სახელმწიფო უნივერსიტეტის აკადემიური საბჭოს 2009 წლის 6 ნოემბრის # 17 (09/10)დადგენილებით, აკაკი წერეთლის სახელმწიფო უნივერსიტეტის აკადემიური საბჭოს 2015 წლის 7 მაისის   №61 (14/15), აკაკი წერეთლის სახელმწიფო უნივერსიტეტის აკადემიური საბჭოს 2009 წლის 6 ნოემბრის # 17 (09/10)  დადგენილებით;</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10.</w:t>
            </w:r>
            <w:r w:rsidRPr="00C00469">
              <w:rPr>
                <w:rFonts w:ascii="Sylfaen" w:hAnsi="Sylfaen"/>
                <w:sz w:val="20"/>
                <w:szCs w:val="20"/>
                <w:lang w:val="de-DE"/>
              </w:rPr>
              <w:tab/>
              <w:t xml:space="preserve"> სადისერტაციო კომისიის მიერ სადისერტაციო ნაშრომის შეფასების წესი განისაზღვრება საქართველოს განათლებისა და მეცნიერების2017 წლის 5 იანვრის №3 ბრძანების მე–4 მუხლის მე–17 პუნქტით, აკაკი წერეთლის სახელმწიფო უნივერსიტეტის აკადემიური საბჭოს 2009 წლის 6 ნოემბრის # 17 (09/10)  დადგენილებით;</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11.</w:t>
            </w:r>
            <w:r w:rsidRPr="00C00469">
              <w:rPr>
                <w:rFonts w:ascii="Sylfaen" w:hAnsi="Sylfaen"/>
                <w:sz w:val="20"/>
                <w:szCs w:val="20"/>
                <w:lang w:val="de-DE"/>
              </w:rPr>
              <w:tab/>
              <w:t>სადისერტაციო ნაშრომის წარმატებულად დაცვის შემთხვევაში ფაკულტეტის სადისერტაციო საბჭო უნივერსიტეტის რექტორს დასამტკიცებლად წარუდგენს პროექტს დისერტანტისათვის დოქტორის აკადემიური ხარისხის მინიჭების შესახებ.</w:t>
            </w:r>
          </w:p>
          <w:p w:rsidR="00C00469" w:rsidRPr="00C00469" w:rsidRDefault="00C00469" w:rsidP="00C00469">
            <w:pPr>
              <w:spacing w:after="0" w:line="240" w:lineRule="auto"/>
              <w:jc w:val="both"/>
              <w:rPr>
                <w:rFonts w:ascii="Sylfaen" w:hAnsi="Sylfaen"/>
                <w:sz w:val="20"/>
                <w:szCs w:val="20"/>
                <w:lang w:val="de-DE"/>
              </w:rPr>
            </w:pPr>
            <w:r w:rsidRPr="00C00469">
              <w:rPr>
                <w:rFonts w:ascii="Sylfaen" w:hAnsi="Sylfaen"/>
                <w:sz w:val="20"/>
                <w:szCs w:val="20"/>
                <w:lang w:val="de-DE"/>
              </w:rPr>
              <w:t xml:space="preserve">        უნივერსიტეტის რექტორის მიერ აკადემიური ხარისხის მინიჭების შესახებ ბრძანების გამოცემის შემთხვევაში კვლევითი კომპონენტის 120 კრედიტი ითვლება ათვისებულად.</w:t>
            </w:r>
          </w:p>
          <w:p w:rsidR="009D7832" w:rsidRPr="00935093" w:rsidRDefault="00C00469" w:rsidP="00C00469">
            <w:pPr>
              <w:spacing w:after="0" w:line="240" w:lineRule="auto"/>
              <w:jc w:val="both"/>
              <w:rPr>
                <w:rFonts w:ascii="Sylfaen" w:hAnsi="Sylfaen" w:cs="Sylfaen"/>
                <w:b/>
                <w:bCs/>
                <w:sz w:val="20"/>
                <w:szCs w:val="20"/>
                <w:lang w:val="ka-GE"/>
              </w:rPr>
            </w:pPr>
            <w:r w:rsidRPr="00C00469">
              <w:rPr>
                <w:rFonts w:ascii="Sylfaen" w:hAnsi="Sylfaen"/>
                <w:sz w:val="20"/>
                <w:szCs w:val="20"/>
                <w:lang w:val="de-DE"/>
              </w:rPr>
              <w:t>.</w:t>
            </w:r>
            <w:r w:rsidR="009D7832" w:rsidRPr="00935093">
              <w:rPr>
                <w:rFonts w:ascii="Sylfaen" w:hAnsi="Sylfaen" w:cs="Sylfaen"/>
                <w:b/>
                <w:bCs/>
                <w:sz w:val="20"/>
                <w:szCs w:val="20"/>
                <w:lang w:val="ka-GE"/>
              </w:rPr>
              <w:t>სასწავლო გეგმა იხ.დანართის სახით!</w:t>
            </w:r>
          </w:p>
          <w:p w:rsidR="009D7832" w:rsidRPr="00935093" w:rsidRDefault="009D7832" w:rsidP="00434FFF">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იხ დანართი 1.</w:t>
            </w:r>
          </w:p>
        </w:tc>
      </w:tr>
      <w:tr w:rsidR="009D7832"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9D7832" w:rsidRPr="00935093" w:rsidRDefault="009D7832" w:rsidP="006858BC">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სტუდენტის ცოდნის შეფასების სისტემა და კრიტერიუმები/</w:t>
            </w:r>
          </w:p>
        </w:tc>
      </w:tr>
      <w:tr w:rsidR="00373F17"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C00469" w:rsidRPr="00C00469" w:rsidRDefault="00373F17" w:rsidP="00C00469">
            <w:pPr>
              <w:spacing w:after="0" w:line="240" w:lineRule="auto"/>
              <w:jc w:val="both"/>
              <w:rPr>
                <w:rFonts w:ascii="Sylfaen" w:hAnsi="Sylfaen" w:cs="Sylfaen"/>
                <w:bCs/>
                <w:sz w:val="20"/>
                <w:szCs w:val="20"/>
                <w:lang w:val="ka-GE"/>
              </w:rPr>
            </w:pPr>
            <w:r w:rsidRPr="002C483C">
              <w:rPr>
                <w:rFonts w:ascii="Sylfaen" w:hAnsi="Sylfaen" w:cs="Sylfaen"/>
                <w:bCs/>
                <w:sz w:val="20"/>
                <w:szCs w:val="20"/>
                <w:lang w:val="ka-GE"/>
              </w:rPr>
              <w:t>ს</w:t>
            </w:r>
            <w:r w:rsidR="00C00469" w:rsidRPr="00C00469">
              <w:rPr>
                <w:rFonts w:ascii="Sylfaen" w:hAnsi="Sylfaen" w:cs="Sylfaen"/>
                <w:bCs/>
                <w:sz w:val="20"/>
                <w:szCs w:val="20"/>
                <w:lang w:val="ka-GE"/>
              </w:rPr>
              <w:t>შეფასების სისტემის ზოგადი მიზანია ხარისხობრივად განსაზღვროს დოქტორანტის მიერ სადოქტორო პროგრამის ცალკეული კომპონენტის შესრულება, მიღწეული შედეგების პროგრამის მიზნებთან შესაბამისობის გათვალისწინებით.</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შეფასების ძირითადი პრინციპებია:</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w:t>
            </w:r>
            <w:r w:rsidRPr="00C00469">
              <w:rPr>
                <w:rFonts w:ascii="Sylfaen" w:hAnsi="Sylfaen" w:cs="Sylfaen"/>
                <w:bCs/>
                <w:sz w:val="20"/>
                <w:szCs w:val="20"/>
                <w:lang w:val="ka-GE"/>
              </w:rPr>
              <w:tab/>
              <w:t>გამჭვირვალობისა და საჯაროობის პრინციპი - შეფასების მეთოდებისა და კრიტერიუმების შესახებ ინფორმაციის ხელმისაწვდომობა და წინასწარი ინფორმირებულობა;</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w:t>
            </w:r>
            <w:r w:rsidRPr="00C00469">
              <w:rPr>
                <w:rFonts w:ascii="Sylfaen" w:hAnsi="Sylfaen" w:cs="Sylfaen"/>
                <w:bCs/>
                <w:sz w:val="20"/>
                <w:szCs w:val="20"/>
                <w:lang w:val="ka-GE"/>
              </w:rPr>
              <w:tab/>
              <w:t>სამართლიანობისა და საყოველთაობის პრინციპი - გამოვლენილი ცოდნის შეფასების დროს, ყველა დოქტორანტის მიმართ ერთიანი, წინასწარ განსაზღვრული პრინციპებით მიდგომა;</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დოქტორანტთა მიღწევების შეფასება ხდება საქართველოს განათლებისა და მეცნიერების მინისტრის 2007 წლის 5 იანვრის №3 ბრძანებებით (შეტანილი ცვლილებების გათვალისწინებით) და  აკადემიური საბჭოს  დადგენილი წესის შესაბამისად.</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დოქტორანტის აკადემიური მოსწრების შეფასება ცალკეულ დისციპლინებში შეიძლება ხორციელდებოდეს სხვადასხვა აქტივობების მიხედვით, როგორებიცაა: შუალედური გამოცდები, ფინალური გამოცდა, მიზნობრივი წერითი ნაშრომის შესრულება, ინდივიდუალური დავალება და სხვა. შეფასების კრიტერიუმები განსხვავდება ცალკეულ დისციპლინათა სპეციფიკის გათვალისწინებით, რაც ფიქსირდება შესაბამისი საგნების სილაბუსებში.</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პედაგოგიური პრაქტიკის შეფასება ხდება აკადემიური საბჭოს 2011 წლის 28 აპრილის #76 (10/11) დადგენილებით განსაზღვრული პედაგოგიური პრაქტიკის უწყისის ფორმის მიხედვით.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სემინარების შეფასება ხდება უნივერსიტეტში მიღებული სპეციალური შუალედური და სემინარის პრეზენტაციის უწყისით.</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კოლოქვიუმების შეფასება ხდება ერთჯერადად საქართველოს განათლებისა და მეცნიერების მინისტრის    2007 წლის 5 იანვრის №3 ბრძანების მე–4 მუხლის მე–17 პუნქტით განსაზღვრული მეთოდიკით. კოლოქვიუმის შეფასების დროს დგება შესაბამისი ოქმი, რომელშიც მიეთითება დოქტორანტის მიერ მიღწეული წარმატებები. შეფასების დროს ყურადღება </w:t>
            </w:r>
            <w:r w:rsidRPr="00C00469">
              <w:rPr>
                <w:rFonts w:ascii="Sylfaen" w:hAnsi="Sylfaen" w:cs="Sylfaen"/>
                <w:bCs/>
                <w:sz w:val="20"/>
                <w:szCs w:val="20"/>
                <w:lang w:val="ka-GE"/>
              </w:rPr>
              <w:lastRenderedPageBreak/>
              <w:t>მახვილდება წარმოდგენილი მოხსენების შესრულების დონეზე, ნაშრომის პრეზენტაციისა და დასმულ შეკითხვებზე გაცემული პასუხების ხარისხზე და ა.შ. კოლოქვიუმის ერთჯერადი შეფასება აისახება აკაკი წერეთლის სახელმწიფო უნივერსიტეტის აკადემიური საბჭოს დადგენილებით დამტკიცებული უწყისის მიხედვით</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სადისერტაციო ნაშრომის საბოლოო შეფასება ხდება საქართველოს განათლებისა და მეცნიერების მინისტრის 2007 წლის 5 იანვრის №3 ბრძანების მე–4 მუხლის მე–17 პუნქტით,  აწსუ აკადემიური საბჭოს 2009 წლის 6 ნოემბრის #17 (09/10) დადგენილებით „აკაკი წერეთლის სახელმწიფო უნივერსიტეტის აკადემიური საბჭოს 2007 წლის 5 სექტემბრის დადგენილებაში „აკაკი წერეთლის სახელმწიფო უნივერსიტეტში დოქტორანტურის წარმართვის ძირითადი პრინციპების განსაზღვრის შესახებ“ ცვლილების შესახებ “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სხვა აკრედიტებულ უმაღლეს საგანმანათლებლო დაწესებულებაში გავლილი კომპონენტის კრედიტის აღიარება ხდება აწსუ აკადემიური საბჭოს სპეციალური დადგენილებით.</w:t>
            </w:r>
          </w:p>
          <w:p w:rsidR="00C00469" w:rsidRPr="00C00469" w:rsidRDefault="00C00469" w:rsidP="00C00469">
            <w:pPr>
              <w:spacing w:after="0" w:line="240" w:lineRule="auto"/>
              <w:jc w:val="both"/>
              <w:rPr>
                <w:rFonts w:ascii="Sylfaen" w:hAnsi="Sylfaen" w:cs="Sylfaen"/>
                <w:bCs/>
                <w:sz w:val="20"/>
                <w:szCs w:val="20"/>
                <w:lang w:val="ka-GE"/>
              </w:rPr>
            </w:pP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სასწავლო კომპონენტში დოქტორანტთა  გაწეული შრომის შეფასების სისტემა ითვალისწინებს:</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ა) შუალედურ შეფასებას</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ბ) დასკვნითი გამოცდის შეფასებას.</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სასწავლო კურსის მაქსიმალური შეფასება 100 ქულის ტოლია.</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დასკვნითი გამოცდა ფასდება  40 ქულით. დასკვნით გამოცდაზე დოქტორანტის  მიერ მიღებული შეფასების მინიმალური ზღვარი განისაზღვროს 15 ქულით.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ab/>
              <w:t>დასკვნით გამოცდაზე გასვლის უფლება ეძლევა დოქტორანტს, რომლის  შუალედური შეფასებების კომპონენტებში მინიმალური კომპეტენციის ზღვარი ჯამურად შეადგენს არანაკლებ 11 ქულას.</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ab/>
              <w:t>კურსი ათვისებულად ითვლება თუ დოქტორანტის სარეიტინგო წერების შეფასებების ჯამი  51 და მეტია.</w:t>
            </w:r>
          </w:p>
          <w:p w:rsidR="00C00469" w:rsidRPr="00C00469" w:rsidRDefault="00C00469" w:rsidP="00C00469">
            <w:pPr>
              <w:spacing w:after="0" w:line="240" w:lineRule="auto"/>
              <w:jc w:val="both"/>
              <w:rPr>
                <w:rFonts w:ascii="Sylfaen" w:hAnsi="Sylfaen" w:cs="Sylfaen"/>
                <w:bCs/>
                <w:sz w:val="20"/>
                <w:szCs w:val="20"/>
                <w:lang w:val="ka-GE"/>
              </w:rPr>
            </w:pP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შეფასების სისტემა უშვებს: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ა) ხუთი სახის დადებით შეფასებას:</w:t>
            </w:r>
          </w:p>
          <w:p w:rsidR="00C00469" w:rsidRPr="00C00469" w:rsidRDefault="00C00469" w:rsidP="00C00469">
            <w:pPr>
              <w:spacing w:after="0" w:line="240" w:lineRule="auto"/>
              <w:jc w:val="both"/>
              <w:rPr>
                <w:rFonts w:ascii="Sylfaen" w:hAnsi="Sylfaen" w:cs="Sylfaen"/>
                <w:bCs/>
                <w:sz w:val="20"/>
                <w:szCs w:val="20"/>
                <w:lang w:val="ka-GE"/>
              </w:rPr>
            </w:pP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ქულები</w:t>
            </w:r>
            <w:r w:rsidRPr="00C00469">
              <w:rPr>
                <w:rFonts w:ascii="Sylfaen" w:hAnsi="Sylfaen" w:cs="Sylfaen"/>
                <w:bCs/>
                <w:sz w:val="20"/>
                <w:szCs w:val="20"/>
                <w:lang w:val="ka-GE"/>
              </w:rPr>
              <w:tab/>
              <w:t>შეფასება</w:t>
            </w:r>
            <w:r w:rsidRPr="00C00469">
              <w:rPr>
                <w:rFonts w:ascii="Sylfaen" w:hAnsi="Sylfaen" w:cs="Sylfaen"/>
                <w:bCs/>
                <w:sz w:val="20"/>
                <w:szCs w:val="20"/>
                <w:lang w:val="ka-GE"/>
              </w:rPr>
              <w:tab/>
              <w:t>შეფასება (ECTS)</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91–100</w:t>
            </w:r>
            <w:r w:rsidRPr="00C00469">
              <w:rPr>
                <w:rFonts w:ascii="Sylfaen" w:hAnsi="Sylfaen" w:cs="Sylfaen"/>
                <w:bCs/>
                <w:sz w:val="20"/>
                <w:szCs w:val="20"/>
                <w:lang w:val="ka-GE"/>
              </w:rPr>
              <w:tab/>
              <w:t>ფრიადი</w:t>
            </w:r>
            <w:r w:rsidRPr="00C00469">
              <w:rPr>
                <w:rFonts w:ascii="Sylfaen" w:hAnsi="Sylfaen" w:cs="Sylfaen"/>
                <w:bCs/>
                <w:sz w:val="20"/>
                <w:szCs w:val="20"/>
                <w:lang w:val="ka-GE"/>
              </w:rPr>
              <w:tab/>
              <w:t>A</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81–90</w:t>
            </w:r>
            <w:r w:rsidRPr="00C00469">
              <w:rPr>
                <w:rFonts w:ascii="Sylfaen" w:hAnsi="Sylfaen" w:cs="Sylfaen"/>
                <w:bCs/>
                <w:sz w:val="20"/>
                <w:szCs w:val="20"/>
                <w:lang w:val="ka-GE"/>
              </w:rPr>
              <w:tab/>
              <w:t>ძალიან კარგი</w:t>
            </w:r>
            <w:r w:rsidRPr="00C00469">
              <w:rPr>
                <w:rFonts w:ascii="Sylfaen" w:hAnsi="Sylfaen" w:cs="Sylfaen"/>
                <w:bCs/>
                <w:sz w:val="20"/>
                <w:szCs w:val="20"/>
                <w:lang w:val="ka-GE"/>
              </w:rPr>
              <w:tab/>
              <w:t>B</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71–80</w:t>
            </w:r>
            <w:r w:rsidRPr="00C00469">
              <w:rPr>
                <w:rFonts w:ascii="Sylfaen" w:hAnsi="Sylfaen" w:cs="Sylfaen"/>
                <w:bCs/>
                <w:sz w:val="20"/>
                <w:szCs w:val="20"/>
                <w:lang w:val="ka-GE"/>
              </w:rPr>
              <w:tab/>
              <w:t>კარგი</w:t>
            </w:r>
            <w:r w:rsidRPr="00C00469">
              <w:rPr>
                <w:rFonts w:ascii="Sylfaen" w:hAnsi="Sylfaen" w:cs="Sylfaen"/>
                <w:bCs/>
                <w:sz w:val="20"/>
                <w:szCs w:val="20"/>
                <w:lang w:val="ka-GE"/>
              </w:rPr>
              <w:tab/>
              <w:t>C</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61–70</w:t>
            </w:r>
            <w:r w:rsidRPr="00C00469">
              <w:rPr>
                <w:rFonts w:ascii="Sylfaen" w:hAnsi="Sylfaen" w:cs="Sylfaen"/>
                <w:bCs/>
                <w:sz w:val="20"/>
                <w:szCs w:val="20"/>
                <w:lang w:val="ka-GE"/>
              </w:rPr>
              <w:tab/>
              <w:t>დამაკმაყოფილებელი</w:t>
            </w:r>
            <w:r w:rsidRPr="00C00469">
              <w:rPr>
                <w:rFonts w:ascii="Sylfaen" w:hAnsi="Sylfaen" w:cs="Sylfaen"/>
                <w:bCs/>
                <w:sz w:val="20"/>
                <w:szCs w:val="20"/>
                <w:lang w:val="ka-GE"/>
              </w:rPr>
              <w:tab/>
              <w:t>D</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51–60</w:t>
            </w:r>
            <w:r w:rsidRPr="00C00469">
              <w:rPr>
                <w:rFonts w:ascii="Sylfaen" w:hAnsi="Sylfaen" w:cs="Sylfaen"/>
                <w:bCs/>
                <w:sz w:val="20"/>
                <w:szCs w:val="20"/>
                <w:lang w:val="ka-GE"/>
              </w:rPr>
              <w:tab/>
              <w:t>საკმარისი</w:t>
            </w:r>
            <w:r w:rsidRPr="00C00469">
              <w:rPr>
                <w:rFonts w:ascii="Sylfaen" w:hAnsi="Sylfaen" w:cs="Sylfaen"/>
                <w:bCs/>
                <w:sz w:val="20"/>
                <w:szCs w:val="20"/>
                <w:lang w:val="ka-GE"/>
              </w:rPr>
              <w:tab/>
              <w:t>E</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ბ) ორი სახის უარყოფით შეფასებას: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ბ.ა) (FX) ვერ ჩააბარა - მაქსიმალური შეფასების 41-50 ქულა, რაც ნიშნავს, რომ  დოქტორანტს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ჩასაბარებლად მეტი მუშაობა სჭირდება და ეძლევა დამოუკიდებელი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მუშაობით დამატებით გამოცდაზე ერთხელ გასვლის უფლება;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ბ.ბ)  (F) ჩაიჭრა -  მაქსიმალური შეფასების 40 ქულა და ნაკლები,  რაც ნიშნავს, რომ დოქტორანტის მიერ ჩატარებული სამუშაო არ არის საკმარისი და მას საგანი ახლიდან აქვს შესასწავლი. </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საგანმანათლებლო პროგრამის სასწავლო კომპონენტებში, FX -ის მიღების შემთხვევაში დამატებითი გამოცდა დაინიშნება დასკვნითი გამოცდის შედეგების გამოცხადებიდან არანაკლებ 5 კალენდარულ დღეში. დოქტორანტის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დოქტორანტს უფორმდება შეფასება F-0 ქულა. </w:t>
            </w:r>
          </w:p>
          <w:p w:rsidR="00C00469" w:rsidRPr="00C00469" w:rsidRDefault="00C00469" w:rsidP="00C00469">
            <w:pPr>
              <w:spacing w:after="0" w:line="240" w:lineRule="auto"/>
              <w:jc w:val="both"/>
              <w:rPr>
                <w:rFonts w:ascii="Sylfaen" w:hAnsi="Sylfaen" w:cs="Sylfaen"/>
                <w:bCs/>
                <w:sz w:val="20"/>
                <w:szCs w:val="20"/>
                <w:lang w:val="ka-GE"/>
              </w:rPr>
            </w:pP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დოქტორანტის სადისერტაციო ნაშრომის შეფასებისათვის გამოიყენება შეფასების შემდეგი სისტემა:</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ა) ფრიადი (summa cum laude) – შესანიშნავი ნაშრომი;</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ბ) ძალიან კარგი (magna cum laude)  –  შედეგი, რომელიც წაყენებულ მოთხოვნებს ყოველმხრივ აღემატება;</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გ) კარგი (cum laude) – შედეგი, რომელიც წაყენებულ მოთხოვნებს აღემატება;</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დ) საშუალო (bene) – შედეგი, რომელიც წაყენებულ მოთხოვნებს ყოველმხრივ აკმაყოფილებს;</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ე) დამაკმაყოფილებელი (rite) – შედეგი, რომელიც, ხარვეზების მიუხედავად, წაყენებულ მოთხოვნებს მაინც აკმაყოფილებს;</w:t>
            </w:r>
          </w:p>
          <w:p w:rsidR="00C00469" w:rsidRPr="00C00469" w:rsidRDefault="00C00469" w:rsidP="00C00469">
            <w:pPr>
              <w:spacing w:after="0" w:line="240" w:lineRule="auto"/>
              <w:jc w:val="both"/>
              <w:rPr>
                <w:rFonts w:ascii="Sylfaen" w:hAnsi="Sylfaen" w:cs="Sylfaen"/>
                <w:bCs/>
                <w:sz w:val="20"/>
                <w:szCs w:val="20"/>
                <w:lang w:val="ka-GE"/>
              </w:rPr>
            </w:pPr>
            <w:r w:rsidRPr="00C00469">
              <w:rPr>
                <w:rFonts w:ascii="Sylfaen" w:hAnsi="Sylfaen" w:cs="Sylfaen"/>
                <w:bCs/>
                <w:sz w:val="20"/>
                <w:szCs w:val="20"/>
                <w:lang w:val="ka-GE"/>
              </w:rPr>
              <w:t xml:space="preserve">         ვ) არადამაკმაყოფილებელი (insufficienter) – შედეგი, რომელიც წაყენებულ მოთხოვნებს მნიშვნელოვანი ხარვეზების </w:t>
            </w:r>
            <w:r w:rsidRPr="00C00469">
              <w:rPr>
                <w:rFonts w:ascii="Sylfaen" w:hAnsi="Sylfaen" w:cs="Sylfaen"/>
                <w:bCs/>
                <w:sz w:val="20"/>
                <w:szCs w:val="20"/>
                <w:lang w:val="ka-GE"/>
              </w:rPr>
              <w:lastRenderedPageBreak/>
              <w:t>გამო ვერ აკმაყოფილებს;</w:t>
            </w:r>
          </w:p>
          <w:p w:rsidR="00373F17" w:rsidRPr="002C483C" w:rsidRDefault="00C00469" w:rsidP="00C00469">
            <w:pPr>
              <w:spacing w:after="0" w:line="240" w:lineRule="auto"/>
              <w:jc w:val="both"/>
              <w:rPr>
                <w:rFonts w:ascii="Sylfaen" w:hAnsi="Sylfaen" w:cs="Sylfaen"/>
                <w:bCs/>
                <w:color w:val="943634" w:themeColor="accent2" w:themeShade="BF"/>
                <w:sz w:val="20"/>
                <w:szCs w:val="20"/>
                <w:lang w:val="ka-GE"/>
              </w:rPr>
            </w:pPr>
            <w:r w:rsidRPr="00C00469">
              <w:rPr>
                <w:rFonts w:ascii="Sylfaen" w:hAnsi="Sylfaen" w:cs="Sylfaen"/>
                <w:bCs/>
                <w:sz w:val="20"/>
                <w:szCs w:val="20"/>
                <w:lang w:val="ka-GE"/>
              </w:rPr>
              <w:t xml:space="preserve">         ზ) სრულიად არადამაკმაყოფილებელი (sub omni canone) – შედეგი, რომელიც წაყენებულ მოთხოვნებს სრულიად ვერ აკმაყოფილებს.</w:t>
            </w:r>
          </w:p>
        </w:tc>
      </w:tr>
      <w:tr w:rsidR="00373F1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373F17" w:rsidRPr="00935093" w:rsidRDefault="00373F17" w:rsidP="00373F17">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დასაქმების სფეროები</w:t>
            </w:r>
          </w:p>
        </w:tc>
      </w:tr>
      <w:tr w:rsidR="00373F17"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373F17" w:rsidRPr="00935093" w:rsidRDefault="00373F17" w:rsidP="00373F17">
            <w:pPr>
              <w:spacing w:line="240" w:lineRule="auto"/>
              <w:jc w:val="both"/>
              <w:rPr>
                <w:rFonts w:ascii="Sylfaen" w:hAnsi="Sylfaen" w:cs="Sylfaen"/>
                <w:b/>
                <w:bCs/>
                <w:sz w:val="20"/>
                <w:szCs w:val="20"/>
                <w:lang w:val="ka-GE"/>
              </w:rPr>
            </w:pPr>
            <w:r w:rsidRPr="00F96C9D">
              <w:rPr>
                <w:rFonts w:ascii="Sylfaen" w:hAnsi="Sylfaen"/>
                <w:sz w:val="20"/>
                <w:szCs w:val="20"/>
                <w:lang w:val="en-GB"/>
              </w:rPr>
              <w:t xml:space="preserve">    </w:t>
            </w:r>
            <w:r w:rsidRPr="00F96C9D">
              <w:rPr>
                <w:rFonts w:ascii="Sylfaen" w:hAnsi="Sylfaen"/>
                <w:sz w:val="20"/>
                <w:szCs w:val="20"/>
                <w:lang w:val="ka-GE"/>
              </w:rPr>
              <w:t xml:space="preserve">ტრანსპორტის  </w:t>
            </w:r>
            <w:r w:rsidRPr="00F96C9D">
              <w:rPr>
                <w:rFonts w:ascii="Sylfaen" w:hAnsi="Sylfaen"/>
                <w:sz w:val="20"/>
                <w:szCs w:val="20"/>
                <w:lang w:val="af-ZA"/>
              </w:rPr>
              <w:t>დარგში</w:t>
            </w:r>
            <w:r w:rsidRPr="00F96C9D">
              <w:rPr>
                <w:rFonts w:ascii="Sylfaen" w:hAnsi="Sylfaen"/>
                <w:sz w:val="20"/>
                <w:szCs w:val="20"/>
                <w:lang w:val="ka-GE"/>
              </w:rPr>
              <w:t xml:space="preserve"> </w:t>
            </w:r>
            <w:r w:rsidRPr="00F96C9D">
              <w:rPr>
                <w:rFonts w:ascii="Sylfaen" w:hAnsi="Sylfaen"/>
                <w:sz w:val="20"/>
                <w:szCs w:val="20"/>
                <w:lang w:val="af-ZA"/>
              </w:rPr>
              <w:t xml:space="preserve">ინჟინერიის </w:t>
            </w:r>
            <w:r w:rsidRPr="00F96C9D">
              <w:rPr>
                <w:rFonts w:ascii="Sylfaen" w:hAnsi="Sylfaen"/>
                <w:sz w:val="20"/>
                <w:szCs w:val="20"/>
                <w:lang w:val="en-GB"/>
              </w:rPr>
              <w:t>დოქტორ</w:t>
            </w:r>
            <w:r w:rsidRPr="00F96C9D">
              <w:rPr>
                <w:rFonts w:ascii="Sylfaen" w:hAnsi="Sylfaen"/>
                <w:sz w:val="20"/>
                <w:szCs w:val="20"/>
                <w:lang w:val="ka-GE"/>
              </w:rPr>
              <w:t xml:space="preserve">ის აკადემიური ხარისხის მფლობელის </w:t>
            </w:r>
            <w:r w:rsidRPr="00F96C9D">
              <w:rPr>
                <w:rFonts w:ascii="Sylfaen" w:hAnsi="Sylfaen"/>
                <w:b/>
                <w:sz w:val="20"/>
                <w:szCs w:val="20"/>
                <w:lang w:val="ka-GE"/>
              </w:rPr>
              <w:t xml:space="preserve"> </w:t>
            </w:r>
            <w:r w:rsidRPr="00F96C9D">
              <w:rPr>
                <w:rFonts w:ascii="Sylfaen" w:hAnsi="Sylfaen"/>
                <w:sz w:val="20"/>
                <w:szCs w:val="20"/>
                <w:lang w:val="en-GB"/>
              </w:rPr>
              <w:t>დასაქმების სფეროა ბიზნესის სხვადასხვა დარგის ნებისმიერი სახის ორგანიზაციულ-სამართლებრივი ფორმის კომერციული ორგანიზაციები (კერძო, სახელმწიფო და მუნიციპალური საწარმოები, საწარმოო კოოპერატივები, ლოჯისტიკური ცენტრები და სხვა), აგრეთვე არაკომერციული ორგანიზაციები და გაერთიანებები, რომლებსაც სჭირდებათ პროფესიული ცოდნა სატრანსპორტო მომსახურების</w:t>
            </w:r>
            <w:r w:rsidRPr="00F96C9D">
              <w:rPr>
                <w:rFonts w:ascii="Sylfaen" w:hAnsi="Sylfaen"/>
                <w:sz w:val="20"/>
                <w:szCs w:val="20"/>
                <w:lang w:val="ka-GE"/>
              </w:rPr>
              <w:t xml:space="preserve">, </w:t>
            </w:r>
            <w:r w:rsidRPr="00F96C9D">
              <w:rPr>
                <w:rFonts w:ascii="Sylfaen" w:hAnsi="Sylfaen"/>
                <w:sz w:val="20"/>
                <w:szCs w:val="20"/>
                <w:lang w:val="en-GB"/>
              </w:rPr>
              <w:t xml:space="preserve">მოძრაობის უსაფრთხოების და ეკოლოგიური მონოტორინგის სფეროში. </w:t>
            </w:r>
            <w:r w:rsidRPr="00F96C9D">
              <w:rPr>
                <w:rFonts w:ascii="Sylfaen" w:hAnsi="Sylfaen"/>
                <w:sz w:val="20"/>
                <w:szCs w:val="20"/>
                <w:lang w:val="ka-GE"/>
              </w:rPr>
              <w:t>მათ</w:t>
            </w:r>
            <w:r w:rsidRPr="00F96C9D">
              <w:rPr>
                <w:rFonts w:ascii="Sylfaen" w:hAnsi="Sylfaen"/>
                <w:sz w:val="20"/>
                <w:szCs w:val="20"/>
                <w:lang w:val="en-GB"/>
              </w:rPr>
              <w:t xml:space="preserve"> ასევე შეუძლიათ იმუშაონ ყველა დონის სასწავლო და სამეცნიერო-კვლევით დაწესებულებებში საშუალო და მაღალი დონის ხელმძღვანელ თანამდებობებზე, რომელთა დაკავება მათთვის განსაზღვრულია განათლების შესახებ საქართველოს კანონებით და საუნივერსიტეტო განათლების რეფორმის კონცეფციით. </w:t>
            </w:r>
          </w:p>
        </w:tc>
      </w:tr>
      <w:tr w:rsidR="00373F17"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373F17" w:rsidRPr="00935093" w:rsidRDefault="00373F17" w:rsidP="00373F17">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373F17"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373F17" w:rsidRPr="00F96C9D" w:rsidRDefault="00373F17" w:rsidP="00373F17">
            <w:pPr>
              <w:spacing w:after="0" w:line="240" w:lineRule="auto"/>
              <w:jc w:val="both"/>
              <w:rPr>
                <w:rFonts w:ascii="Sylfaen" w:hAnsi="Sylfaen"/>
                <w:sz w:val="20"/>
                <w:szCs w:val="20"/>
                <w:lang w:val="de-DE"/>
              </w:rPr>
            </w:pPr>
            <w:r w:rsidRPr="00F96C9D">
              <w:rPr>
                <w:rFonts w:ascii="Sylfaen" w:hAnsi="Sylfaen"/>
                <w:sz w:val="20"/>
                <w:szCs w:val="20"/>
                <w:lang w:val="de-DE"/>
              </w:rPr>
              <w:t xml:space="preserve">სადოქტორო პროგრამის სამეცნიერო-კვლევითი კომპონენტი განხორციელდება აკაკი წერეთლის  სახელმწიფო უნივერსიტეტის საინჟინრო-ტექნიკური ფაკულტეტის ტრანსპორტის დეპარტამენტში და თანამედროვე ტექნიკური საშუალებებით აღჭურვილ სერვის-ცენტრებში (რომლებთანაც უნივერსიტეტს გაფორმებული აქვს ურთიერთთანამშრომლობის ხელშეკრულებები), აგრეთვე აწსუ-ს, საქართველოს ეროვნული და მეცნიერებათა აკადემიის ბიბლიოთეკების ბაზაზე. ფაკულტეტზე, სადაც დაგეგმილია კვლევა, არსებობს კომპიუტერული კლასები და ინტერნეტი. ასევე დეპარტამენტს გააჩნია თანამედროვე კომპიუტერები და ინტერნეტში მუშაობის შესაძლებლობა.      </w:t>
            </w:r>
          </w:p>
          <w:p w:rsidR="00373F17" w:rsidRPr="00935093" w:rsidRDefault="00373F17" w:rsidP="00373F17">
            <w:pPr>
              <w:spacing w:after="0" w:line="240" w:lineRule="auto"/>
              <w:jc w:val="both"/>
              <w:rPr>
                <w:rFonts w:ascii="Sylfaen" w:hAnsi="Sylfaen" w:cs="Sylfaen"/>
                <w:b/>
                <w:bCs/>
                <w:sz w:val="20"/>
                <w:szCs w:val="20"/>
                <w:lang w:val="ka-GE"/>
              </w:rPr>
            </w:pPr>
            <w:r w:rsidRPr="00F96C9D">
              <w:rPr>
                <w:rFonts w:ascii="Sylfaen" w:hAnsi="Sylfaen"/>
                <w:sz w:val="20"/>
                <w:szCs w:val="20"/>
                <w:lang w:val="de-DE"/>
              </w:rPr>
              <w:t xml:space="preserve">  პროგრამაში მონაწილე ყველა პროფესორს აქვს შესაბამისი უახლესი ლიტერატურა, ამიტომ დოქტორანტი უზრუნველყოფილი იქნება სწავლებისა და კვლევებისათვის აუცილებელი ლიტერატურით. დეპარტამენტს გააჩნია თანამედროვე მულტიმედიური სწავლების  ლაბორატორიები, სადაც შესაძლებელია ჩატარდეს სატრანსპორტო სპეციალობების დისციპლინების სწავლების თანამედროვე მეთოდების აპრობაცია.</w:t>
            </w:r>
          </w:p>
        </w:tc>
      </w:tr>
      <w:tr w:rsidR="00373F17" w:rsidRPr="006858BC" w:rsidTr="00A63526">
        <w:tc>
          <w:tcPr>
            <w:tcW w:w="11307" w:type="dxa"/>
            <w:gridSpan w:val="4"/>
            <w:tcBorders>
              <w:top w:val="single" w:sz="18" w:space="0" w:color="auto"/>
              <w:left w:val="single" w:sz="18" w:space="0" w:color="auto"/>
              <w:bottom w:val="single" w:sz="18" w:space="0" w:color="auto"/>
              <w:right w:val="single" w:sz="18" w:space="0" w:color="auto"/>
            </w:tcBorders>
            <w:shd w:val="clear" w:color="auto" w:fill="EEECE1" w:themeFill="background2"/>
          </w:tcPr>
          <w:p w:rsidR="00373F17" w:rsidRPr="00935093" w:rsidRDefault="00373F17" w:rsidP="00373F17">
            <w:pPr>
              <w:spacing w:after="0" w:line="240" w:lineRule="auto"/>
              <w:rPr>
                <w:rFonts w:ascii="Sylfaen" w:hAnsi="Sylfaen" w:cs="Sylfaen"/>
                <w:b/>
                <w:bCs/>
                <w:color w:val="943634" w:themeColor="accent2" w:themeShade="BF"/>
                <w:sz w:val="20"/>
                <w:szCs w:val="20"/>
                <w:lang w:val="ka-GE"/>
              </w:rPr>
            </w:pPr>
            <w:r w:rsidRPr="00C4523C">
              <w:rPr>
                <w:rFonts w:ascii="Sylfaen" w:hAnsi="Sylfaen"/>
                <w:b/>
                <w:lang w:val="en-GB"/>
              </w:rPr>
              <w:t>დოქტორანტების მისაღები რაოდენობა</w:t>
            </w:r>
          </w:p>
        </w:tc>
      </w:tr>
      <w:tr w:rsidR="00373F17"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373F17" w:rsidRPr="00935093" w:rsidRDefault="00373F17" w:rsidP="00373F17">
            <w:pPr>
              <w:spacing w:after="0" w:line="240" w:lineRule="auto"/>
              <w:jc w:val="both"/>
              <w:rPr>
                <w:rFonts w:ascii="Sylfaen" w:hAnsi="Sylfaen" w:cs="Sylfaen"/>
                <w:b/>
                <w:bCs/>
                <w:color w:val="943634" w:themeColor="accent2" w:themeShade="BF"/>
                <w:sz w:val="20"/>
                <w:szCs w:val="20"/>
                <w:lang w:val="ka-GE"/>
              </w:rPr>
            </w:pPr>
            <w:r>
              <w:rPr>
                <w:rFonts w:ascii="Sylfaen" w:hAnsi="Sylfaen" w:cs="Sylfaen"/>
                <w:b/>
                <w:bCs/>
                <w:color w:val="943634" w:themeColor="accent2" w:themeShade="BF"/>
                <w:sz w:val="20"/>
                <w:szCs w:val="20"/>
                <w:lang w:val="ka-GE"/>
              </w:rPr>
              <w:t xml:space="preserve"> </w:t>
            </w:r>
            <w:r w:rsidRPr="00F96C9D">
              <w:rPr>
                <w:rFonts w:ascii="Sylfaen" w:hAnsi="Sylfaen"/>
                <w:sz w:val="20"/>
                <w:szCs w:val="20"/>
                <w:lang w:val="ka-GE"/>
              </w:rPr>
              <w:t xml:space="preserve">მშენებლობისა და </w:t>
            </w:r>
            <w:r w:rsidRPr="00F96C9D">
              <w:rPr>
                <w:rFonts w:ascii="Sylfaen" w:hAnsi="Sylfaen"/>
                <w:sz w:val="20"/>
                <w:szCs w:val="20"/>
                <w:lang w:val="en-GB"/>
              </w:rPr>
              <w:t xml:space="preserve">ტრანსპორტის დეპარტამენტს </w:t>
            </w:r>
            <w:r w:rsidRPr="00F96C9D">
              <w:rPr>
                <w:rFonts w:ascii="Sylfaen" w:hAnsi="Sylfaen"/>
                <w:sz w:val="20"/>
                <w:szCs w:val="20"/>
                <w:lang w:val="ka-GE"/>
              </w:rPr>
              <w:t>ინტელექტუალური</w:t>
            </w:r>
            <w:r w:rsidRPr="00F96C9D">
              <w:rPr>
                <w:rFonts w:ascii="Sylfaen" w:hAnsi="Sylfaen"/>
                <w:sz w:val="20"/>
                <w:szCs w:val="20"/>
                <w:lang w:val="en-GB"/>
              </w:rPr>
              <w:t xml:space="preserve"> და მატერიალური რესურსებიდან გამომდინარე, ყოველწლიურად შეუძლია მიიღოს 5 დოქტორანტი.</w:t>
            </w:r>
          </w:p>
        </w:tc>
      </w:tr>
      <w:tr w:rsidR="00373F17" w:rsidRPr="006858BC" w:rsidTr="009D7832">
        <w:tblPrEx>
          <w:tblBorders>
            <w:top w:val="single" w:sz="12" w:space="0" w:color="auto"/>
            <w:left w:val="none" w:sz="0" w:space="0" w:color="auto"/>
            <w:bottom w:val="none" w:sz="0" w:space="0" w:color="auto"/>
            <w:right w:val="none" w:sz="0" w:space="0" w:color="auto"/>
            <w:insideH w:val="none" w:sz="0" w:space="0" w:color="auto"/>
            <w:insideV w:val="none" w:sz="0" w:space="0" w:color="auto"/>
          </w:tblBorders>
        </w:tblPrEx>
        <w:trPr>
          <w:trHeight w:val="100"/>
        </w:trPr>
        <w:tc>
          <w:tcPr>
            <w:tcW w:w="11307" w:type="dxa"/>
            <w:gridSpan w:val="4"/>
            <w:tcBorders>
              <w:top w:val="single" w:sz="18" w:space="0" w:color="auto"/>
            </w:tcBorders>
          </w:tcPr>
          <w:p w:rsidR="00373F17" w:rsidRPr="006858BC" w:rsidRDefault="00373F17" w:rsidP="00373F17">
            <w:pPr>
              <w:rPr>
                <w:rFonts w:ascii="Sylfaen" w:hAnsi="Sylfaen"/>
                <w:b/>
                <w:u w:val="single"/>
                <w:lang w:val="ka-GE"/>
              </w:rPr>
            </w:pPr>
          </w:p>
        </w:tc>
      </w:tr>
    </w:tbl>
    <w:p w:rsidR="002232BE" w:rsidRDefault="002232BE" w:rsidP="00B2525E">
      <w:pPr>
        <w:rPr>
          <w:rFonts w:ascii="Sylfaen" w:hAnsi="Sylfaen"/>
          <w:b/>
          <w:i/>
          <w:lang w:val="ka-GE"/>
        </w:rPr>
      </w:pPr>
    </w:p>
    <w:p w:rsidR="00B16E25" w:rsidRDefault="00B16E25" w:rsidP="00B2525E">
      <w:pPr>
        <w:rPr>
          <w:rFonts w:ascii="Sylfaen" w:hAnsi="Sylfaen"/>
          <w:b/>
          <w:i/>
          <w:lang w:val="ka-GE"/>
        </w:rPr>
      </w:pPr>
    </w:p>
    <w:p w:rsidR="00B16E25" w:rsidRPr="00B16E25" w:rsidRDefault="00B16E25" w:rsidP="00B2525E">
      <w:pPr>
        <w:rPr>
          <w:rFonts w:ascii="Sylfaen" w:hAnsi="Sylfaen"/>
          <w:b/>
          <w:i/>
          <w:lang w:val="ka-GE"/>
        </w:rPr>
      </w:pPr>
    </w:p>
    <w:p w:rsidR="00C1253E" w:rsidRDefault="00C1253E" w:rsidP="00C1253E">
      <w:pPr>
        <w:pStyle w:val="Default"/>
        <w:spacing w:after="120"/>
        <w:jc w:val="center"/>
        <w:rPr>
          <w:b/>
          <w:sz w:val="22"/>
          <w:szCs w:val="22"/>
          <w:lang w:val="ka-GE"/>
        </w:rPr>
      </w:pPr>
      <w:r>
        <w:rPr>
          <w:b/>
          <w:sz w:val="22"/>
          <w:szCs w:val="22"/>
          <w:lang w:val="ka-GE"/>
        </w:rPr>
        <w:t>კომპეტენციათა განაწილება საასწავლო გეგმის  მიხედვით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1134"/>
        <w:gridCol w:w="6"/>
        <w:gridCol w:w="1274"/>
        <w:gridCol w:w="721"/>
        <w:gridCol w:w="916"/>
        <w:gridCol w:w="728"/>
        <w:gridCol w:w="720"/>
        <w:gridCol w:w="720"/>
        <w:gridCol w:w="720"/>
      </w:tblGrid>
      <w:tr w:rsidR="00C1253E" w:rsidTr="00C1253E">
        <w:trPr>
          <w:jc w:val="center"/>
        </w:trPr>
        <w:tc>
          <w:tcPr>
            <w:tcW w:w="2689" w:type="dxa"/>
            <w:tcBorders>
              <w:top w:val="single" w:sz="4" w:space="0" w:color="auto"/>
              <w:left w:val="single" w:sz="4" w:space="0" w:color="auto"/>
              <w:bottom w:val="single" w:sz="4" w:space="0" w:color="auto"/>
              <w:right w:val="single" w:sz="4" w:space="0" w:color="auto"/>
            </w:tcBorders>
            <w:hideMark/>
          </w:tcPr>
          <w:p w:rsidR="00C1253E" w:rsidRDefault="00C1253E">
            <w:pPr>
              <w:pStyle w:val="Default"/>
              <w:spacing w:line="276" w:lineRule="auto"/>
              <w:jc w:val="center"/>
              <w:rPr>
                <w:b/>
                <w:sz w:val="22"/>
                <w:szCs w:val="22"/>
                <w:lang w:val="ka-GE"/>
              </w:rPr>
            </w:pPr>
            <w:r>
              <w:rPr>
                <w:b/>
                <w:sz w:val="22"/>
                <w:szCs w:val="22"/>
                <w:lang w:val="ka-GE"/>
              </w:rPr>
              <w:t>კომპეტენცია</w:t>
            </w:r>
          </w:p>
        </w:tc>
        <w:tc>
          <w:tcPr>
            <w:tcW w:w="3135" w:type="dxa"/>
            <w:gridSpan w:val="4"/>
            <w:tcBorders>
              <w:top w:val="single" w:sz="4" w:space="0" w:color="auto"/>
              <w:left w:val="single" w:sz="4" w:space="0" w:color="auto"/>
              <w:bottom w:val="single" w:sz="4" w:space="0" w:color="auto"/>
              <w:right w:val="single" w:sz="4" w:space="0" w:color="auto"/>
            </w:tcBorders>
            <w:hideMark/>
          </w:tcPr>
          <w:p w:rsidR="00C1253E" w:rsidRDefault="00C1253E">
            <w:pPr>
              <w:pStyle w:val="Default"/>
              <w:spacing w:line="276" w:lineRule="auto"/>
              <w:jc w:val="center"/>
              <w:rPr>
                <w:b/>
                <w:sz w:val="22"/>
                <w:szCs w:val="22"/>
                <w:lang w:val="ka-GE"/>
              </w:rPr>
            </w:pPr>
            <w:r>
              <w:rPr>
                <w:b/>
                <w:sz w:val="22"/>
                <w:szCs w:val="22"/>
                <w:lang w:val="ka-GE"/>
              </w:rPr>
              <w:t>სასწავლო კომპონენტი</w:t>
            </w:r>
          </w:p>
        </w:tc>
        <w:tc>
          <w:tcPr>
            <w:tcW w:w="3804" w:type="dxa"/>
            <w:gridSpan w:val="5"/>
            <w:tcBorders>
              <w:top w:val="single" w:sz="4" w:space="0" w:color="auto"/>
              <w:left w:val="single" w:sz="4" w:space="0" w:color="auto"/>
              <w:bottom w:val="single" w:sz="4" w:space="0" w:color="auto"/>
              <w:right w:val="single" w:sz="4" w:space="0" w:color="auto"/>
            </w:tcBorders>
            <w:hideMark/>
          </w:tcPr>
          <w:p w:rsidR="00C1253E" w:rsidRDefault="00C1253E">
            <w:pPr>
              <w:pStyle w:val="Default"/>
              <w:spacing w:line="276" w:lineRule="auto"/>
              <w:jc w:val="center"/>
              <w:rPr>
                <w:b/>
                <w:sz w:val="22"/>
                <w:szCs w:val="22"/>
                <w:lang w:val="ka-GE"/>
              </w:rPr>
            </w:pPr>
            <w:r>
              <w:rPr>
                <w:b/>
                <w:sz w:val="22"/>
                <w:szCs w:val="22"/>
                <w:lang w:val="ka-GE"/>
              </w:rPr>
              <w:t>კვლევითი კომპონენტი</w:t>
            </w:r>
          </w:p>
        </w:tc>
      </w:tr>
      <w:tr w:rsidR="00C00469" w:rsidTr="00C00469">
        <w:trPr>
          <w:cantSplit/>
          <w:trHeight w:val="2616"/>
          <w:jc w:val="center"/>
        </w:trPr>
        <w:tc>
          <w:tcPr>
            <w:tcW w:w="2689"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rPr>
                <w:sz w:val="20"/>
                <w:szCs w:val="20"/>
                <w:lang w:val="ka-GE"/>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C00469" w:rsidRDefault="00C00469" w:rsidP="00C00469">
            <w:pPr>
              <w:pStyle w:val="Default"/>
              <w:spacing w:line="276" w:lineRule="auto"/>
              <w:ind w:left="113" w:right="113"/>
              <w:jc w:val="center"/>
              <w:rPr>
                <w:sz w:val="20"/>
                <w:szCs w:val="20"/>
                <w:lang w:val="ka-GE"/>
              </w:rPr>
            </w:pPr>
            <w:r>
              <w:rPr>
                <w:sz w:val="20"/>
                <w:szCs w:val="20"/>
                <w:lang w:val="ka-GE"/>
              </w:rPr>
              <w:t>ზოგად</w:t>
            </w:r>
            <w:r>
              <w:rPr>
                <w:sz w:val="20"/>
                <w:szCs w:val="20"/>
                <w:lang w:val="af-ZA"/>
              </w:rPr>
              <w:t>ტექნი</w:t>
            </w:r>
            <w:r>
              <w:rPr>
                <w:sz w:val="20"/>
                <w:szCs w:val="20"/>
                <w:lang w:val="ka-GE"/>
              </w:rPr>
              <w:t>კური საგნები</w:t>
            </w:r>
          </w:p>
        </w:tc>
        <w:tc>
          <w:tcPr>
            <w:tcW w:w="128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C00469" w:rsidRDefault="00C00469" w:rsidP="00C00469">
            <w:pPr>
              <w:pStyle w:val="Default"/>
              <w:spacing w:line="276" w:lineRule="auto"/>
              <w:ind w:left="113" w:right="113"/>
              <w:jc w:val="center"/>
              <w:rPr>
                <w:sz w:val="20"/>
                <w:szCs w:val="20"/>
                <w:lang w:val="ka-GE"/>
              </w:rPr>
            </w:pPr>
            <w:r>
              <w:rPr>
                <w:sz w:val="20"/>
                <w:szCs w:val="20"/>
                <w:lang w:val="ka-GE"/>
              </w:rPr>
              <w:t>სპეციალ</w:t>
            </w:r>
            <w:r>
              <w:rPr>
                <w:sz w:val="20"/>
                <w:szCs w:val="20"/>
                <w:lang w:val="af-ZA"/>
              </w:rPr>
              <w:t>ობის/დარგის</w:t>
            </w:r>
            <w:r>
              <w:rPr>
                <w:sz w:val="20"/>
                <w:szCs w:val="20"/>
                <w:lang w:val="ka-GE"/>
              </w:rPr>
              <w:t xml:space="preserve"> კონცენტრაციები</w:t>
            </w:r>
          </w:p>
        </w:tc>
        <w:tc>
          <w:tcPr>
            <w:tcW w:w="721" w:type="dxa"/>
            <w:tcBorders>
              <w:top w:val="single" w:sz="4" w:space="0" w:color="auto"/>
              <w:left w:val="single" w:sz="4" w:space="0" w:color="auto"/>
              <w:bottom w:val="single" w:sz="4" w:space="0" w:color="auto"/>
              <w:right w:val="single" w:sz="4" w:space="0" w:color="auto"/>
            </w:tcBorders>
            <w:textDirection w:val="btLr"/>
            <w:vAlign w:val="center"/>
            <w:hideMark/>
          </w:tcPr>
          <w:p w:rsidR="00C00469" w:rsidRDefault="00C00469" w:rsidP="00C00469">
            <w:pPr>
              <w:pStyle w:val="Default"/>
              <w:spacing w:line="276" w:lineRule="auto"/>
              <w:ind w:left="113" w:right="113"/>
              <w:jc w:val="center"/>
              <w:rPr>
                <w:sz w:val="20"/>
                <w:szCs w:val="20"/>
                <w:lang w:val="ka-GE"/>
              </w:rPr>
            </w:pPr>
            <w:r>
              <w:rPr>
                <w:sz w:val="20"/>
                <w:szCs w:val="20"/>
                <w:lang w:val="ka-GE"/>
              </w:rPr>
              <w:t>სემინარები</w:t>
            </w:r>
          </w:p>
        </w:tc>
        <w:tc>
          <w:tcPr>
            <w:tcW w:w="916" w:type="dxa"/>
            <w:tcBorders>
              <w:top w:val="single" w:sz="4" w:space="0" w:color="auto"/>
              <w:left w:val="single" w:sz="4" w:space="0" w:color="auto"/>
              <w:bottom w:val="single" w:sz="4" w:space="0" w:color="auto"/>
              <w:right w:val="single" w:sz="4" w:space="0" w:color="auto"/>
            </w:tcBorders>
            <w:textDirection w:val="btLr"/>
            <w:vAlign w:val="center"/>
            <w:hideMark/>
          </w:tcPr>
          <w:p w:rsidR="00C00469" w:rsidRDefault="00C00469" w:rsidP="00C00469">
            <w:pPr>
              <w:pStyle w:val="Default"/>
              <w:spacing w:line="276" w:lineRule="auto"/>
              <w:ind w:left="113" w:right="113"/>
              <w:jc w:val="center"/>
              <w:rPr>
                <w:sz w:val="20"/>
                <w:szCs w:val="20"/>
                <w:lang w:val="ka-GE"/>
              </w:rPr>
            </w:pPr>
            <w:r>
              <w:rPr>
                <w:sz w:val="20"/>
                <w:szCs w:val="20"/>
                <w:lang w:val="ka-GE"/>
              </w:rPr>
              <w:t>სტატიების გამოქვეყნება და კონფერენციებში მონაწილეობა</w:t>
            </w:r>
          </w:p>
        </w:tc>
        <w:tc>
          <w:tcPr>
            <w:tcW w:w="728" w:type="dxa"/>
            <w:tcBorders>
              <w:top w:val="single" w:sz="4" w:space="0" w:color="auto"/>
              <w:left w:val="single" w:sz="4" w:space="0" w:color="auto"/>
              <w:bottom w:val="single" w:sz="4" w:space="0" w:color="auto"/>
              <w:right w:val="single" w:sz="4" w:space="0" w:color="auto"/>
            </w:tcBorders>
            <w:textDirection w:val="btLr"/>
            <w:vAlign w:val="center"/>
            <w:hideMark/>
          </w:tcPr>
          <w:p w:rsidR="00C00469" w:rsidRDefault="00C00469" w:rsidP="00C00469">
            <w:pPr>
              <w:pStyle w:val="Default"/>
              <w:spacing w:line="276" w:lineRule="auto"/>
              <w:ind w:left="113" w:right="113"/>
              <w:jc w:val="center"/>
              <w:rPr>
                <w:sz w:val="20"/>
                <w:szCs w:val="20"/>
                <w:lang w:val="ka-GE"/>
              </w:rPr>
            </w:pPr>
            <w:r>
              <w:rPr>
                <w:sz w:val="20"/>
                <w:szCs w:val="20"/>
                <w:lang w:val="en-US"/>
              </w:rPr>
              <w:t xml:space="preserve"> კოლოქვიუმ</w:t>
            </w:r>
            <w:r>
              <w:rPr>
                <w:sz w:val="20"/>
                <w:szCs w:val="20"/>
                <w:lang w:val="ka-GE"/>
              </w:rPr>
              <w:t>ებ</w:t>
            </w:r>
            <w:r>
              <w:rPr>
                <w:sz w:val="20"/>
                <w:szCs w:val="20"/>
                <w:lang w:val="en-US"/>
              </w:rPr>
              <w:t>ი</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00469" w:rsidRDefault="00C00469" w:rsidP="00C00469">
            <w:pPr>
              <w:pStyle w:val="Default"/>
              <w:spacing w:line="276" w:lineRule="auto"/>
              <w:ind w:left="113" w:right="113"/>
              <w:jc w:val="center"/>
              <w:rPr>
                <w:sz w:val="20"/>
                <w:szCs w:val="20"/>
                <w:lang w:val="ka-GE"/>
              </w:rPr>
            </w:pPr>
            <w:r>
              <w:rPr>
                <w:sz w:val="20"/>
                <w:szCs w:val="20"/>
                <w:lang w:val="ka-GE"/>
              </w:rPr>
              <w:t>დისერტაციის წინასწარი განხილვა</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00469" w:rsidRDefault="00C00469" w:rsidP="00C00469">
            <w:pPr>
              <w:pStyle w:val="Default"/>
              <w:spacing w:line="276" w:lineRule="auto"/>
              <w:ind w:left="113" w:right="113"/>
              <w:jc w:val="center"/>
              <w:rPr>
                <w:sz w:val="20"/>
                <w:szCs w:val="20"/>
                <w:lang w:val="ka-GE"/>
              </w:rPr>
            </w:pPr>
            <w:r>
              <w:rPr>
                <w:sz w:val="20"/>
                <w:szCs w:val="20"/>
                <w:lang w:val="ka-GE"/>
              </w:rPr>
              <w:t>დისერტაციის შესრულება და წარდგენა</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00469" w:rsidRDefault="00C00469" w:rsidP="00C00469">
            <w:pPr>
              <w:pStyle w:val="Default"/>
              <w:spacing w:line="276" w:lineRule="auto"/>
              <w:ind w:left="113" w:right="113"/>
              <w:jc w:val="center"/>
              <w:rPr>
                <w:sz w:val="20"/>
                <w:szCs w:val="20"/>
                <w:lang w:val="ka-GE"/>
              </w:rPr>
            </w:pPr>
          </w:p>
        </w:tc>
      </w:tr>
      <w:tr w:rsidR="00C00469" w:rsidTr="00C1253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ind w:left="206" w:hanging="206"/>
              <w:rPr>
                <w:sz w:val="20"/>
                <w:szCs w:val="20"/>
                <w:lang w:val="ka-GE"/>
              </w:rPr>
            </w:pPr>
            <w:r>
              <w:rPr>
                <w:sz w:val="20"/>
                <w:szCs w:val="20"/>
                <w:lang w:val="ka-GE"/>
              </w:rPr>
              <w:t>1. ცოდნა და გაცნობიერება</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1"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916"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8"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r>
      <w:tr w:rsidR="00C00469" w:rsidTr="00C0046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ind w:left="206" w:hanging="206"/>
              <w:rPr>
                <w:sz w:val="20"/>
                <w:szCs w:val="20"/>
                <w:lang w:val="ka-GE"/>
              </w:rPr>
            </w:pPr>
            <w:r>
              <w:rPr>
                <w:sz w:val="20"/>
                <w:szCs w:val="20"/>
                <w:lang w:val="ka-GE"/>
              </w:rPr>
              <w:t xml:space="preserve">2. ცოდნის პრაქტიკაში </w:t>
            </w:r>
            <w:r>
              <w:rPr>
                <w:sz w:val="20"/>
                <w:szCs w:val="20"/>
                <w:lang w:val="ka-GE"/>
              </w:rPr>
              <w:lastRenderedPageBreak/>
              <w:t>გამოყენების უნარი</w:t>
            </w:r>
          </w:p>
        </w:tc>
        <w:tc>
          <w:tcPr>
            <w:tcW w:w="1134"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1"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916"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8"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r>
      <w:tr w:rsidR="00C00469" w:rsidTr="00C0046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ind w:left="206" w:hanging="206"/>
              <w:rPr>
                <w:sz w:val="20"/>
                <w:szCs w:val="20"/>
                <w:lang w:val="ka-GE"/>
              </w:rPr>
            </w:pPr>
            <w:r>
              <w:rPr>
                <w:sz w:val="20"/>
                <w:szCs w:val="20"/>
                <w:lang w:val="ka-GE"/>
              </w:rPr>
              <w:t>3. დასკვნის უნარი</w:t>
            </w:r>
          </w:p>
        </w:tc>
        <w:tc>
          <w:tcPr>
            <w:tcW w:w="1134"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1"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916"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8"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r>
      <w:tr w:rsidR="00C00469" w:rsidTr="00C0046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ind w:left="206" w:hanging="206"/>
              <w:rPr>
                <w:sz w:val="20"/>
                <w:szCs w:val="20"/>
                <w:lang w:val="ka-GE"/>
              </w:rPr>
            </w:pPr>
            <w:r>
              <w:rPr>
                <w:sz w:val="20"/>
                <w:szCs w:val="20"/>
                <w:lang w:val="ka-GE"/>
              </w:rPr>
              <w:t>4. კომუნიკაციის უნარი</w:t>
            </w:r>
          </w:p>
        </w:tc>
        <w:tc>
          <w:tcPr>
            <w:tcW w:w="1134"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1"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916"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r>
      <w:tr w:rsidR="00C00469" w:rsidTr="00C1253E">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ind w:left="206" w:hanging="206"/>
              <w:rPr>
                <w:sz w:val="20"/>
                <w:szCs w:val="20"/>
                <w:lang w:val="ka-GE"/>
              </w:rPr>
            </w:pPr>
            <w:r>
              <w:rPr>
                <w:sz w:val="20"/>
                <w:szCs w:val="20"/>
                <w:lang w:val="ka-GE"/>
              </w:rPr>
              <w:t>5. სწავლის უნარი</w:t>
            </w:r>
          </w:p>
        </w:tc>
        <w:tc>
          <w:tcPr>
            <w:tcW w:w="1134"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1280" w:type="dxa"/>
            <w:gridSpan w:val="2"/>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1"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916"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8"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r>
      <w:tr w:rsidR="00C00469" w:rsidTr="00C0046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ind w:left="206" w:hanging="206"/>
              <w:rPr>
                <w:sz w:val="20"/>
                <w:szCs w:val="20"/>
                <w:lang w:val="ka-GE"/>
              </w:rPr>
            </w:pPr>
            <w:r>
              <w:rPr>
                <w:sz w:val="20"/>
                <w:szCs w:val="20"/>
                <w:lang w:val="ka-GE"/>
              </w:rPr>
              <w:t>6. ღირებულებები</w:t>
            </w:r>
          </w:p>
        </w:tc>
        <w:tc>
          <w:tcPr>
            <w:tcW w:w="1140" w:type="dxa"/>
            <w:gridSpan w:val="2"/>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1274"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1"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916"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r>
              <w:rPr>
                <w:sz w:val="20"/>
                <w:szCs w:val="20"/>
                <w:lang w:val="en-US"/>
              </w:rPr>
              <w:t>X</w:t>
            </w:r>
          </w:p>
        </w:tc>
        <w:tc>
          <w:tcPr>
            <w:tcW w:w="720" w:type="dxa"/>
            <w:tcBorders>
              <w:top w:val="single" w:sz="4" w:space="0" w:color="auto"/>
              <w:left w:val="single" w:sz="4" w:space="0" w:color="auto"/>
              <w:bottom w:val="single" w:sz="4" w:space="0" w:color="auto"/>
              <w:right w:val="single" w:sz="4" w:space="0" w:color="auto"/>
            </w:tcBorders>
            <w:vAlign w:val="center"/>
          </w:tcPr>
          <w:p w:rsidR="00C00469" w:rsidRDefault="00C00469" w:rsidP="00C00469">
            <w:pPr>
              <w:pStyle w:val="Default"/>
              <w:spacing w:line="276" w:lineRule="auto"/>
              <w:jc w:val="center"/>
              <w:rPr>
                <w:sz w:val="20"/>
                <w:szCs w:val="20"/>
                <w:lang w:val="ka-GE"/>
              </w:rPr>
            </w:pPr>
          </w:p>
        </w:tc>
      </w:tr>
    </w:tbl>
    <w:p w:rsidR="00C1253E" w:rsidRDefault="00C1253E" w:rsidP="00C1253E">
      <w:pPr>
        <w:pStyle w:val="Default"/>
        <w:spacing w:after="120"/>
        <w:jc w:val="center"/>
        <w:rPr>
          <w:sz w:val="22"/>
          <w:szCs w:val="22"/>
          <w:lang w:val="ka-GE"/>
        </w:rPr>
      </w:pPr>
    </w:p>
    <w:p w:rsidR="002232BE" w:rsidRPr="006858BC" w:rsidRDefault="002232BE" w:rsidP="002232BE">
      <w:pPr>
        <w:rPr>
          <w:b/>
          <w:lang w:val="ka-GE"/>
        </w:rPr>
      </w:pPr>
    </w:p>
    <w:p w:rsidR="002232BE" w:rsidRPr="006858BC" w:rsidRDefault="002232BE" w:rsidP="002232BE">
      <w:pPr>
        <w:rPr>
          <w:b/>
        </w:rPr>
      </w:pPr>
    </w:p>
    <w:p w:rsidR="0055084E" w:rsidRPr="006858BC" w:rsidRDefault="0055084E" w:rsidP="002232BE">
      <w:pPr>
        <w:rPr>
          <w:b/>
        </w:rPr>
      </w:pPr>
    </w:p>
    <w:p w:rsidR="0055084E" w:rsidRDefault="0055084E" w:rsidP="002232BE">
      <w:pPr>
        <w:rPr>
          <w:b/>
        </w:rPr>
      </w:pPr>
    </w:p>
    <w:p w:rsidR="00935093" w:rsidRDefault="00935093" w:rsidP="002232BE">
      <w:pPr>
        <w:rPr>
          <w:b/>
        </w:rPr>
      </w:pPr>
    </w:p>
    <w:p w:rsidR="00935093" w:rsidRDefault="00935093" w:rsidP="002232BE">
      <w:pPr>
        <w:rPr>
          <w:b/>
        </w:rPr>
      </w:pPr>
    </w:p>
    <w:p w:rsidR="00935093" w:rsidRDefault="00935093" w:rsidP="002232BE">
      <w:pPr>
        <w:rPr>
          <w:rFonts w:ascii="Sylfaen" w:hAnsi="Sylfaen"/>
          <w:b/>
          <w:lang w:val="ka-GE"/>
        </w:rPr>
      </w:pPr>
    </w:p>
    <w:p w:rsidR="00A63526" w:rsidRDefault="00A63526" w:rsidP="002232BE">
      <w:pPr>
        <w:rPr>
          <w:rFonts w:ascii="Sylfaen" w:hAnsi="Sylfaen"/>
          <w:b/>
          <w:lang w:val="ka-GE"/>
        </w:rPr>
      </w:pPr>
    </w:p>
    <w:p w:rsidR="00A63526" w:rsidRDefault="00A63526" w:rsidP="002232BE">
      <w:pPr>
        <w:rPr>
          <w:rFonts w:ascii="Sylfaen" w:hAnsi="Sylfaen"/>
          <w:b/>
          <w:lang w:val="ka-GE"/>
        </w:rPr>
      </w:pPr>
    </w:p>
    <w:p w:rsidR="00A63526" w:rsidRPr="00A63526" w:rsidRDefault="00A63526" w:rsidP="002232BE">
      <w:pPr>
        <w:rPr>
          <w:rFonts w:ascii="Sylfaen" w:hAnsi="Sylfaen"/>
          <w:b/>
          <w:lang w:val="ka-GE"/>
        </w:rPr>
      </w:pPr>
    </w:p>
    <w:p w:rsidR="00935093" w:rsidRDefault="00935093" w:rsidP="002232BE">
      <w:pPr>
        <w:rPr>
          <w:rFonts w:ascii="Sylfaen" w:hAnsi="Sylfaen"/>
          <w:b/>
          <w:lang w:val="ka-GE"/>
        </w:rPr>
      </w:pPr>
    </w:p>
    <w:p w:rsidR="00434FFF" w:rsidRDefault="00434FFF" w:rsidP="002232BE">
      <w:pPr>
        <w:rPr>
          <w:rFonts w:ascii="Sylfaen" w:hAnsi="Sylfaen"/>
          <w:b/>
          <w:lang w:val="ka-GE"/>
        </w:rPr>
      </w:pPr>
    </w:p>
    <w:p w:rsidR="00434FFF" w:rsidRDefault="00434FFF" w:rsidP="002232BE">
      <w:pPr>
        <w:rPr>
          <w:rFonts w:ascii="Sylfaen" w:hAnsi="Sylfaen"/>
          <w:b/>
          <w:lang w:val="ka-GE"/>
        </w:rPr>
      </w:pPr>
    </w:p>
    <w:p w:rsidR="00434FFF" w:rsidRDefault="00434FFF" w:rsidP="002232BE">
      <w:pPr>
        <w:rPr>
          <w:rFonts w:ascii="Sylfaen" w:hAnsi="Sylfaen"/>
          <w:b/>
          <w:lang w:val="ka-GE"/>
        </w:rPr>
      </w:pPr>
    </w:p>
    <w:p w:rsidR="008455E7" w:rsidRDefault="008455E7" w:rsidP="00065B67">
      <w:pPr>
        <w:jc w:val="right"/>
        <w:rPr>
          <w:rFonts w:ascii="Sylfaen" w:hAnsi="Sylfaen"/>
          <w:b/>
        </w:rPr>
      </w:pPr>
    </w:p>
    <w:sectPr w:rsidR="008455E7" w:rsidSect="00C307BD">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BDE" w:rsidRDefault="008A6BDE">
      <w:pPr>
        <w:spacing w:after="0" w:line="240" w:lineRule="auto"/>
      </w:pPr>
      <w:r>
        <w:separator/>
      </w:r>
    </w:p>
  </w:endnote>
  <w:endnote w:type="continuationSeparator" w:id="0">
    <w:p w:rsidR="008A6BDE" w:rsidRDefault="008A6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cadMtavr">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end"/>
    </w:r>
  </w:p>
  <w:p w:rsidR="002232BE" w:rsidRDefault="002232BE"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B62C91" w:rsidP="002232BE">
    <w:pPr>
      <w:pStyle w:val="Footer"/>
      <w:framePr w:wrap="around" w:vAnchor="text" w:hAnchor="margin" w:xAlign="right" w:y="1"/>
      <w:rPr>
        <w:rStyle w:val="PageNumber"/>
      </w:rPr>
    </w:pPr>
    <w:r>
      <w:rPr>
        <w:rStyle w:val="PageNumber"/>
      </w:rPr>
      <w:fldChar w:fldCharType="begin"/>
    </w:r>
    <w:r w:rsidR="002232BE">
      <w:rPr>
        <w:rStyle w:val="PageNumber"/>
      </w:rPr>
      <w:instrText xml:space="preserve">PAGE  </w:instrText>
    </w:r>
    <w:r>
      <w:rPr>
        <w:rStyle w:val="PageNumber"/>
      </w:rPr>
      <w:fldChar w:fldCharType="separate"/>
    </w:r>
    <w:r w:rsidR="00EB7849">
      <w:rPr>
        <w:rStyle w:val="PageNumber"/>
        <w:noProof/>
      </w:rPr>
      <w:t>1</w:t>
    </w:r>
    <w:r>
      <w:rPr>
        <w:rStyle w:val="PageNumber"/>
      </w:rPr>
      <w:fldChar w:fldCharType="end"/>
    </w:r>
  </w:p>
  <w:p w:rsidR="002232BE" w:rsidRDefault="002232BE"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BDE" w:rsidRDefault="008A6BDE">
      <w:pPr>
        <w:spacing w:after="0" w:line="240" w:lineRule="auto"/>
      </w:pPr>
      <w:r>
        <w:separator/>
      </w:r>
    </w:p>
  </w:footnote>
  <w:footnote w:type="continuationSeparator" w:id="0">
    <w:p w:rsidR="008A6BDE" w:rsidRDefault="008A6B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32BE" w:rsidRDefault="002232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353B7"/>
    <w:multiLevelType w:val="hybridMultilevel"/>
    <w:tmpl w:val="BC3CFC94"/>
    <w:lvl w:ilvl="0" w:tplc="71E249C6">
      <w:start w:val="1"/>
      <w:numFmt w:val="decimal"/>
      <w:lvlText w:val="%1."/>
      <w:lvlJc w:val="left"/>
      <w:pPr>
        <w:ind w:left="720" w:hanging="360"/>
      </w:pPr>
      <w:rPr>
        <w:rFonts w:ascii="Sylfaen" w:eastAsia="Times New Roman" w:hAnsi="Sylfae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2" w15:restartNumberingAfterBreak="0">
    <w:nsid w:val="0A9D6439"/>
    <w:multiLevelType w:val="hybridMultilevel"/>
    <w:tmpl w:val="5B309B8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num w:numId="1">
    <w:abstractNumId w:val="7"/>
  </w:num>
  <w:num w:numId="2">
    <w:abstractNumId w:val="3"/>
  </w:num>
  <w:num w:numId="3">
    <w:abstractNumId w:val="5"/>
  </w:num>
  <w:num w:numId="4">
    <w:abstractNumId w:val="6"/>
  </w:num>
  <w:num w:numId="5">
    <w:abstractNumId w:val="4"/>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6B"/>
    <w:rsid w:val="00065B67"/>
    <w:rsid w:val="000D762D"/>
    <w:rsid w:val="00152E82"/>
    <w:rsid w:val="0015476C"/>
    <w:rsid w:val="00203227"/>
    <w:rsid w:val="00213B1A"/>
    <w:rsid w:val="002232BE"/>
    <w:rsid w:val="00281AF3"/>
    <w:rsid w:val="002C599F"/>
    <w:rsid w:val="002F312E"/>
    <w:rsid w:val="002F7BF4"/>
    <w:rsid w:val="00324C79"/>
    <w:rsid w:val="00327B10"/>
    <w:rsid w:val="00373F17"/>
    <w:rsid w:val="003B1D07"/>
    <w:rsid w:val="003B5CA1"/>
    <w:rsid w:val="003B5FF9"/>
    <w:rsid w:val="003C6B5E"/>
    <w:rsid w:val="003F0F62"/>
    <w:rsid w:val="00405FC4"/>
    <w:rsid w:val="00434FFF"/>
    <w:rsid w:val="00443D19"/>
    <w:rsid w:val="004A0325"/>
    <w:rsid w:val="004B79D5"/>
    <w:rsid w:val="0052202E"/>
    <w:rsid w:val="0055084E"/>
    <w:rsid w:val="00671403"/>
    <w:rsid w:val="006777CE"/>
    <w:rsid w:val="00683DE4"/>
    <w:rsid w:val="006858BC"/>
    <w:rsid w:val="006B66B5"/>
    <w:rsid w:val="006C73F5"/>
    <w:rsid w:val="00727C45"/>
    <w:rsid w:val="00730EBA"/>
    <w:rsid w:val="00761D47"/>
    <w:rsid w:val="007C45FC"/>
    <w:rsid w:val="00811863"/>
    <w:rsid w:val="008455E7"/>
    <w:rsid w:val="008A6BDE"/>
    <w:rsid w:val="008D0F41"/>
    <w:rsid w:val="00907270"/>
    <w:rsid w:val="00920E56"/>
    <w:rsid w:val="009272D5"/>
    <w:rsid w:val="00935093"/>
    <w:rsid w:val="00945675"/>
    <w:rsid w:val="00994781"/>
    <w:rsid w:val="009D7832"/>
    <w:rsid w:val="00A0621B"/>
    <w:rsid w:val="00A2044B"/>
    <w:rsid w:val="00A3421A"/>
    <w:rsid w:val="00A63526"/>
    <w:rsid w:val="00A64BBA"/>
    <w:rsid w:val="00AB502F"/>
    <w:rsid w:val="00AF05DC"/>
    <w:rsid w:val="00B06C22"/>
    <w:rsid w:val="00B11597"/>
    <w:rsid w:val="00B16E25"/>
    <w:rsid w:val="00B2525E"/>
    <w:rsid w:val="00B517E5"/>
    <w:rsid w:val="00B5576B"/>
    <w:rsid w:val="00B57227"/>
    <w:rsid w:val="00B62C91"/>
    <w:rsid w:val="00B6669E"/>
    <w:rsid w:val="00B70EBC"/>
    <w:rsid w:val="00BA7C58"/>
    <w:rsid w:val="00C00469"/>
    <w:rsid w:val="00C1253E"/>
    <w:rsid w:val="00C307BD"/>
    <w:rsid w:val="00C772B9"/>
    <w:rsid w:val="00CC1092"/>
    <w:rsid w:val="00D009C6"/>
    <w:rsid w:val="00D70DD4"/>
    <w:rsid w:val="00DA4F5F"/>
    <w:rsid w:val="00DA6A6F"/>
    <w:rsid w:val="00DA7F9A"/>
    <w:rsid w:val="00DD5BDA"/>
    <w:rsid w:val="00DF0D61"/>
    <w:rsid w:val="00E308BD"/>
    <w:rsid w:val="00EB7849"/>
    <w:rsid w:val="00F12D10"/>
    <w:rsid w:val="00F57E82"/>
    <w:rsid w:val="00FA7E5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D7613D-AA6D-4F89-9F8D-A8627BEA6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 w:type="paragraph" w:customStyle="1" w:styleId="Default">
    <w:name w:val="Default"/>
    <w:rsid w:val="002F7BF4"/>
    <w:pPr>
      <w:autoSpaceDE w:val="0"/>
      <w:autoSpaceDN w:val="0"/>
      <w:adjustRightInd w:val="0"/>
      <w:spacing w:after="0" w:line="240" w:lineRule="auto"/>
    </w:pPr>
    <w:rPr>
      <w:rFonts w:ascii="Sylfaen" w:eastAsia="Times New Roman" w:hAnsi="Sylfaen" w:cs="Sylfaen"/>
      <w:color w:val="000000"/>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860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4CF0C3-C814-4619-8127-C49753E23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3489</Words>
  <Characters>19890</Characters>
  <Application>Microsoft Office Word</Application>
  <DocSecurity>0</DocSecurity>
  <Lines>165</Lines>
  <Paragraphs>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21</cp:revision>
  <cp:lastPrinted>2015-04-02T06:03:00Z</cp:lastPrinted>
  <dcterms:created xsi:type="dcterms:W3CDTF">2015-11-13T06:48:00Z</dcterms:created>
  <dcterms:modified xsi:type="dcterms:W3CDTF">2017-05-24T13:05:00Z</dcterms:modified>
</cp:coreProperties>
</file>